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57B" w:rsidRPr="0012524A" w:rsidRDefault="00FD357B" w:rsidP="00105639">
      <w:pPr>
        <w:pStyle w:val="NoSpacing"/>
        <w:jc w:val="center"/>
        <w:rPr>
          <w:b/>
          <w:sz w:val="28"/>
          <w:szCs w:val="28"/>
        </w:rPr>
      </w:pPr>
      <w:r w:rsidRPr="0012524A">
        <w:rPr>
          <w:b/>
          <w:sz w:val="28"/>
          <w:szCs w:val="28"/>
        </w:rPr>
        <w:t>Meeting of Watchfield Parish Council</w:t>
      </w:r>
    </w:p>
    <w:p w:rsidR="00FD357B" w:rsidRPr="0012524A" w:rsidRDefault="00FD357B" w:rsidP="00105639">
      <w:pPr>
        <w:pStyle w:val="NoSpacing"/>
        <w:jc w:val="center"/>
        <w:rPr>
          <w:b/>
          <w:sz w:val="28"/>
          <w:szCs w:val="28"/>
        </w:rPr>
      </w:pPr>
      <w:r w:rsidRPr="0012524A">
        <w:rPr>
          <w:b/>
          <w:sz w:val="28"/>
          <w:szCs w:val="28"/>
        </w:rPr>
        <w:t>Watchfield Village Hall</w:t>
      </w:r>
    </w:p>
    <w:p w:rsidR="00FD357B" w:rsidRDefault="008C08CF" w:rsidP="00105639">
      <w:pPr>
        <w:pStyle w:val="NoSpacing"/>
        <w:jc w:val="center"/>
        <w:rPr>
          <w:b/>
          <w:sz w:val="28"/>
          <w:szCs w:val="28"/>
        </w:rPr>
      </w:pPr>
      <w:r>
        <w:rPr>
          <w:b/>
          <w:sz w:val="28"/>
          <w:szCs w:val="28"/>
        </w:rPr>
        <w:t>Tuesday 16</w:t>
      </w:r>
      <w:r w:rsidRPr="008C08CF">
        <w:rPr>
          <w:b/>
          <w:sz w:val="28"/>
          <w:szCs w:val="28"/>
          <w:vertAlign w:val="superscript"/>
        </w:rPr>
        <w:t>th</w:t>
      </w:r>
      <w:r>
        <w:rPr>
          <w:b/>
          <w:sz w:val="28"/>
          <w:szCs w:val="28"/>
        </w:rPr>
        <w:t xml:space="preserve"> December </w:t>
      </w:r>
      <w:r w:rsidR="00105639">
        <w:rPr>
          <w:b/>
          <w:sz w:val="28"/>
          <w:szCs w:val="28"/>
        </w:rPr>
        <w:t>2014 at 7.30pm</w:t>
      </w:r>
    </w:p>
    <w:p w:rsidR="00105639" w:rsidRPr="00105639" w:rsidRDefault="00DF0721" w:rsidP="00105639">
      <w:pPr>
        <w:pStyle w:val="NoSpacing"/>
        <w:jc w:val="center"/>
        <w:rPr>
          <w:b/>
          <w:sz w:val="28"/>
          <w:szCs w:val="28"/>
        </w:rPr>
      </w:pPr>
      <w:r>
        <w:rPr>
          <w:b/>
          <w:sz w:val="28"/>
          <w:szCs w:val="28"/>
        </w:rPr>
        <w:t>Minutes</w:t>
      </w:r>
    </w:p>
    <w:p w:rsidR="00105639" w:rsidRDefault="00105639" w:rsidP="00FD357B">
      <w:pPr>
        <w:pStyle w:val="NoSpacing"/>
      </w:pPr>
      <w:r>
        <w:t>Present:</w:t>
      </w:r>
      <w:r w:rsidR="00DF0721">
        <w:t xml:space="preserve"> Cllrs Nodder (Chair), Holman, </w:t>
      </w:r>
      <w:proofErr w:type="spellStart"/>
      <w:r w:rsidR="00DF0721">
        <w:t>Rawle</w:t>
      </w:r>
      <w:proofErr w:type="spellEnd"/>
      <w:r w:rsidR="00DF0721">
        <w:t>, Skeffington, Griffiths</w:t>
      </w:r>
    </w:p>
    <w:p w:rsidR="00DF0721" w:rsidRDefault="00AE4AF1" w:rsidP="00FD357B">
      <w:pPr>
        <w:pStyle w:val="NoSpacing"/>
      </w:pPr>
      <w:r>
        <w:t xml:space="preserve">District Cllr Ware, </w:t>
      </w:r>
      <w:r w:rsidR="00DE7BF9">
        <w:t>Mr P</w:t>
      </w:r>
      <w:r w:rsidR="00DF0721">
        <w:t>earson</w:t>
      </w:r>
    </w:p>
    <w:p w:rsidR="00FD357B" w:rsidRPr="00DF0721" w:rsidRDefault="00105639" w:rsidP="00FD357B">
      <w:pPr>
        <w:pStyle w:val="NoSpacing"/>
      </w:pPr>
      <w:r>
        <w:t>Quorate:</w:t>
      </w:r>
      <w:r w:rsidR="00FD357B">
        <w:t xml:space="preserve">  </w:t>
      </w:r>
      <w:r w:rsidR="00DF0721">
        <w:t>Yes</w:t>
      </w:r>
      <w:r w:rsidR="00FD357B">
        <w:t xml:space="preserve">                                                                       </w:t>
      </w:r>
    </w:p>
    <w:tbl>
      <w:tblPr>
        <w:tblStyle w:val="TableGrid"/>
        <w:tblW w:w="0" w:type="auto"/>
        <w:tblLook w:val="04A0" w:firstRow="1" w:lastRow="0" w:firstColumn="1" w:lastColumn="0" w:noHBand="0" w:noVBand="1"/>
      </w:tblPr>
      <w:tblGrid>
        <w:gridCol w:w="684"/>
        <w:gridCol w:w="8844"/>
        <w:gridCol w:w="928"/>
      </w:tblGrid>
      <w:tr w:rsidR="00CF79E2" w:rsidRPr="00163E9C" w:rsidTr="00C76C31">
        <w:tc>
          <w:tcPr>
            <w:tcW w:w="675" w:type="dxa"/>
          </w:tcPr>
          <w:p w:rsidR="00CF79E2" w:rsidRPr="00163E9C" w:rsidRDefault="00CF79E2" w:rsidP="0001028E">
            <w:pPr>
              <w:pStyle w:val="NoSpacing"/>
              <w:rPr>
                <w:b/>
              </w:rPr>
            </w:pPr>
            <w:r w:rsidRPr="00163E9C">
              <w:rPr>
                <w:b/>
              </w:rPr>
              <w:t>ITEM</w:t>
            </w:r>
          </w:p>
        </w:tc>
        <w:tc>
          <w:tcPr>
            <w:tcW w:w="8870" w:type="dxa"/>
          </w:tcPr>
          <w:p w:rsidR="00CF79E2" w:rsidRPr="00D4418B" w:rsidRDefault="00CF79E2" w:rsidP="0001028E">
            <w:pPr>
              <w:pStyle w:val="NoSpacing"/>
              <w:rPr>
                <w:b/>
              </w:rPr>
            </w:pPr>
          </w:p>
        </w:tc>
        <w:tc>
          <w:tcPr>
            <w:tcW w:w="911" w:type="dxa"/>
          </w:tcPr>
          <w:p w:rsidR="00CF79E2" w:rsidRPr="00163E9C" w:rsidRDefault="00CF79E2" w:rsidP="0001028E">
            <w:pPr>
              <w:pStyle w:val="NoSpacing"/>
              <w:rPr>
                <w:b/>
              </w:rPr>
            </w:pPr>
            <w:r w:rsidRPr="00163E9C">
              <w:rPr>
                <w:b/>
              </w:rPr>
              <w:t>ACTION</w:t>
            </w:r>
          </w:p>
        </w:tc>
      </w:tr>
      <w:tr w:rsidR="00105639" w:rsidRPr="00105639" w:rsidTr="00C76C31">
        <w:tc>
          <w:tcPr>
            <w:tcW w:w="675" w:type="dxa"/>
          </w:tcPr>
          <w:p w:rsidR="00105639" w:rsidRPr="00163E9C" w:rsidRDefault="00105639" w:rsidP="0001028E">
            <w:pPr>
              <w:pStyle w:val="NoSpacing"/>
              <w:rPr>
                <w:b/>
              </w:rPr>
            </w:pPr>
            <w:r w:rsidRPr="00163E9C">
              <w:rPr>
                <w:b/>
              </w:rPr>
              <w:t>164</w:t>
            </w:r>
          </w:p>
        </w:tc>
        <w:tc>
          <w:tcPr>
            <w:tcW w:w="8870" w:type="dxa"/>
          </w:tcPr>
          <w:p w:rsidR="00105639" w:rsidRDefault="00105639" w:rsidP="0001028E">
            <w:pPr>
              <w:pStyle w:val="NoSpacing"/>
              <w:rPr>
                <w:b/>
              </w:rPr>
            </w:pPr>
            <w:r w:rsidRPr="00D4418B">
              <w:rPr>
                <w:b/>
              </w:rPr>
              <w:t>To receive apologies for absence</w:t>
            </w:r>
          </w:p>
          <w:p w:rsidR="00D4418B" w:rsidRPr="00D04D9C" w:rsidRDefault="00D04D9C" w:rsidP="0001028E">
            <w:pPr>
              <w:pStyle w:val="NoSpacing"/>
            </w:pPr>
            <w:r>
              <w:t>Cllrs Bush, Bailey. District Cllr Howell, County Cllr Constance</w:t>
            </w:r>
          </w:p>
        </w:tc>
        <w:tc>
          <w:tcPr>
            <w:tcW w:w="911" w:type="dxa"/>
          </w:tcPr>
          <w:p w:rsidR="00105639" w:rsidRPr="00105639" w:rsidRDefault="00105639" w:rsidP="0001028E">
            <w:pPr>
              <w:pStyle w:val="NoSpacing"/>
            </w:pPr>
          </w:p>
        </w:tc>
      </w:tr>
      <w:tr w:rsidR="00105639" w:rsidRPr="00105639" w:rsidTr="00C76C31">
        <w:tc>
          <w:tcPr>
            <w:tcW w:w="675" w:type="dxa"/>
          </w:tcPr>
          <w:p w:rsidR="00105639" w:rsidRPr="00163E9C" w:rsidRDefault="00105639" w:rsidP="0001028E">
            <w:pPr>
              <w:pStyle w:val="NoSpacing"/>
              <w:rPr>
                <w:b/>
              </w:rPr>
            </w:pPr>
            <w:r w:rsidRPr="00163E9C">
              <w:rPr>
                <w:b/>
              </w:rPr>
              <w:t>165</w:t>
            </w:r>
          </w:p>
        </w:tc>
        <w:tc>
          <w:tcPr>
            <w:tcW w:w="8870" w:type="dxa"/>
          </w:tcPr>
          <w:p w:rsidR="00105639" w:rsidRDefault="00105639" w:rsidP="0001028E">
            <w:pPr>
              <w:pStyle w:val="NoSpacing"/>
              <w:rPr>
                <w:b/>
              </w:rPr>
            </w:pPr>
            <w:r w:rsidRPr="00D4418B">
              <w:rPr>
                <w:b/>
              </w:rPr>
              <w:t xml:space="preserve">To receive any declarations of Personal, or Personal and prejudicial interest in respect of items on the agenda </w:t>
            </w:r>
            <w:r w:rsidR="00D4418B">
              <w:rPr>
                <w:b/>
              </w:rPr>
              <w:t>for this meeting</w:t>
            </w:r>
          </w:p>
          <w:p w:rsidR="00D4418B" w:rsidRPr="00D04D9C" w:rsidRDefault="00C82C20" w:rsidP="0001028E">
            <w:pPr>
              <w:pStyle w:val="NoSpacing"/>
            </w:pPr>
            <w:r>
              <w:t>None. Vale advice remains that Cllrs are not required to declare an interest to discuss and decide precept</w:t>
            </w:r>
          </w:p>
        </w:tc>
        <w:tc>
          <w:tcPr>
            <w:tcW w:w="911" w:type="dxa"/>
          </w:tcPr>
          <w:p w:rsidR="00105639" w:rsidRPr="00105639" w:rsidRDefault="00105639" w:rsidP="0001028E">
            <w:pPr>
              <w:pStyle w:val="NoSpacing"/>
            </w:pPr>
          </w:p>
        </w:tc>
      </w:tr>
      <w:tr w:rsidR="00105639" w:rsidRPr="00105639" w:rsidTr="00C76C31">
        <w:tc>
          <w:tcPr>
            <w:tcW w:w="675" w:type="dxa"/>
          </w:tcPr>
          <w:p w:rsidR="00105639" w:rsidRPr="00163E9C" w:rsidRDefault="00CF79E2" w:rsidP="0001028E">
            <w:pPr>
              <w:pStyle w:val="NoSpacing"/>
              <w:rPr>
                <w:b/>
              </w:rPr>
            </w:pPr>
            <w:r w:rsidRPr="00163E9C">
              <w:rPr>
                <w:b/>
              </w:rPr>
              <w:t>166</w:t>
            </w:r>
          </w:p>
        </w:tc>
        <w:tc>
          <w:tcPr>
            <w:tcW w:w="8870" w:type="dxa"/>
          </w:tcPr>
          <w:p w:rsidR="00105639" w:rsidRDefault="00105639" w:rsidP="0001028E">
            <w:pPr>
              <w:pStyle w:val="NoSpacing"/>
              <w:rPr>
                <w:b/>
              </w:rPr>
            </w:pPr>
            <w:r w:rsidRPr="00D4418B">
              <w:rPr>
                <w:b/>
              </w:rPr>
              <w:t>To approve the minutes of ordinary meeting held on 18</w:t>
            </w:r>
            <w:r w:rsidRPr="00D4418B">
              <w:rPr>
                <w:b/>
                <w:vertAlign w:val="superscript"/>
              </w:rPr>
              <w:t>th</w:t>
            </w:r>
            <w:r w:rsidRPr="00D4418B">
              <w:rPr>
                <w:b/>
              </w:rPr>
              <w:t xml:space="preserve"> November</w:t>
            </w:r>
            <w:r w:rsidR="00D4418B">
              <w:rPr>
                <w:b/>
              </w:rPr>
              <w:t xml:space="preserve"> 2014</w:t>
            </w:r>
          </w:p>
          <w:p w:rsidR="00D4418B" w:rsidRPr="00C82C20" w:rsidRDefault="00C82C20" w:rsidP="0001028E">
            <w:pPr>
              <w:pStyle w:val="NoSpacing"/>
            </w:pPr>
            <w:r>
              <w:t xml:space="preserve">Proposed: Cllr Skeffington Seconded: Cllr Holman Cllr </w:t>
            </w:r>
            <w:proofErr w:type="spellStart"/>
            <w:r>
              <w:t>Rawle</w:t>
            </w:r>
            <w:proofErr w:type="spellEnd"/>
            <w:r>
              <w:t xml:space="preserve"> abstained All others agreed</w:t>
            </w:r>
          </w:p>
        </w:tc>
        <w:tc>
          <w:tcPr>
            <w:tcW w:w="911" w:type="dxa"/>
          </w:tcPr>
          <w:p w:rsidR="00105639" w:rsidRPr="00105639" w:rsidRDefault="00105639" w:rsidP="0001028E">
            <w:pPr>
              <w:pStyle w:val="NoSpacing"/>
            </w:pPr>
          </w:p>
        </w:tc>
      </w:tr>
      <w:tr w:rsidR="00105639" w:rsidRPr="00105639" w:rsidTr="00C76C31">
        <w:tc>
          <w:tcPr>
            <w:tcW w:w="675" w:type="dxa"/>
          </w:tcPr>
          <w:p w:rsidR="00105639" w:rsidRPr="00163E9C" w:rsidRDefault="00CF79E2" w:rsidP="0001028E">
            <w:pPr>
              <w:pStyle w:val="NoSpacing"/>
              <w:rPr>
                <w:b/>
              </w:rPr>
            </w:pPr>
            <w:r w:rsidRPr="00163E9C">
              <w:rPr>
                <w:b/>
              </w:rPr>
              <w:t>167</w:t>
            </w:r>
          </w:p>
        </w:tc>
        <w:tc>
          <w:tcPr>
            <w:tcW w:w="8870" w:type="dxa"/>
          </w:tcPr>
          <w:p w:rsidR="00105639" w:rsidRDefault="00105639" w:rsidP="0001028E">
            <w:pPr>
              <w:pStyle w:val="NoSpacing"/>
              <w:rPr>
                <w:b/>
              </w:rPr>
            </w:pPr>
            <w:r w:rsidRPr="00D4418B">
              <w:rPr>
                <w:b/>
              </w:rPr>
              <w:t>To address matters arising from the ordinary meeting held on 18</w:t>
            </w:r>
            <w:r w:rsidRPr="00D4418B">
              <w:rPr>
                <w:b/>
                <w:vertAlign w:val="superscript"/>
              </w:rPr>
              <w:t>th</w:t>
            </w:r>
            <w:r w:rsidRPr="00D4418B">
              <w:rPr>
                <w:b/>
              </w:rPr>
              <w:t xml:space="preserve"> November 2014</w:t>
            </w:r>
          </w:p>
          <w:p w:rsidR="00D4418B" w:rsidRDefault="00D4418B" w:rsidP="00C82C20">
            <w:pPr>
              <w:pStyle w:val="NoSpacing"/>
            </w:pPr>
            <w:r>
              <w:t xml:space="preserve">Item </w:t>
            </w:r>
            <w:r w:rsidR="00C82C20">
              <w:t>151 –    Allotment is now cleared. Cllr Skeffington to chase bill</w:t>
            </w:r>
          </w:p>
          <w:p w:rsidR="00D4418B" w:rsidRDefault="00C82C20" w:rsidP="00D4418B">
            <w:pPr>
              <w:pStyle w:val="NoSpacing"/>
              <w:numPr>
                <w:ilvl w:val="0"/>
                <w:numId w:val="13"/>
              </w:numPr>
            </w:pPr>
            <w:r>
              <w:t>Paddock fencing has been completed</w:t>
            </w:r>
          </w:p>
          <w:p w:rsidR="00D4418B" w:rsidRDefault="00C82C20" w:rsidP="00D4418B">
            <w:pPr>
              <w:pStyle w:val="NoSpacing"/>
              <w:numPr>
                <w:ilvl w:val="0"/>
                <w:numId w:val="13"/>
              </w:numPr>
            </w:pPr>
            <w:r>
              <w:t>Paddock rental contract to be signed at this meeting</w:t>
            </w:r>
          </w:p>
          <w:p w:rsidR="00D4418B" w:rsidRDefault="00C82C20" w:rsidP="00D4418B">
            <w:pPr>
              <w:pStyle w:val="NoSpacing"/>
              <w:numPr>
                <w:ilvl w:val="0"/>
                <w:numId w:val="13"/>
              </w:numPr>
            </w:pPr>
            <w:r>
              <w:t>Cllr Nodder</w:t>
            </w:r>
            <w:r w:rsidR="00D4418B">
              <w:t xml:space="preserve"> has emailed for clarification of bins along footpath 2 and extra ones on Star Lane</w:t>
            </w:r>
          </w:p>
          <w:p w:rsidR="0043358D" w:rsidRDefault="00C82C20" w:rsidP="0043358D">
            <w:pPr>
              <w:pStyle w:val="NoSpacing"/>
            </w:pPr>
            <w:r>
              <w:t>Item 157 -      Cllr Nodder has se</w:t>
            </w:r>
            <w:r w:rsidR="0043358D">
              <w:t>nt letter re: additional delays from island work</w:t>
            </w:r>
            <w:r>
              <w:t xml:space="preserve"> as agreed</w:t>
            </w:r>
          </w:p>
          <w:p w:rsidR="0043358D" w:rsidRDefault="00C82C20" w:rsidP="00D4418B">
            <w:pPr>
              <w:pStyle w:val="NoSpacing"/>
              <w:numPr>
                <w:ilvl w:val="0"/>
                <w:numId w:val="13"/>
              </w:numPr>
            </w:pPr>
            <w:r>
              <w:t>Cllr Nodder</w:t>
            </w:r>
            <w:r w:rsidR="0043358D">
              <w:t xml:space="preserve"> contacted Peter </w:t>
            </w:r>
            <w:proofErr w:type="spellStart"/>
            <w:r w:rsidR="0043358D">
              <w:t>Dela</w:t>
            </w:r>
            <w:proofErr w:type="spellEnd"/>
            <w:r w:rsidR="0043358D">
              <w:t xml:space="preserve"> re pumping station etc. Told site has been signed over to Thames Water. Awaiting reply.</w:t>
            </w:r>
          </w:p>
          <w:p w:rsidR="0043358D" w:rsidRDefault="00BF10EB" w:rsidP="00D4418B">
            <w:pPr>
              <w:pStyle w:val="NoSpacing"/>
              <w:numPr>
                <w:ilvl w:val="0"/>
                <w:numId w:val="13"/>
              </w:numPr>
            </w:pPr>
            <w:r>
              <w:t>Cllr Nodder</w:t>
            </w:r>
            <w:r w:rsidR="0043358D">
              <w:t xml:space="preserve"> sent agreed planning response for 21 Oxford Square</w:t>
            </w:r>
          </w:p>
          <w:p w:rsidR="0043358D" w:rsidRDefault="00BF10EB" w:rsidP="00D4418B">
            <w:pPr>
              <w:pStyle w:val="NoSpacing"/>
              <w:numPr>
                <w:ilvl w:val="0"/>
                <w:numId w:val="13"/>
              </w:numPr>
            </w:pPr>
            <w:r>
              <w:t>Cllr Nodder</w:t>
            </w:r>
            <w:r w:rsidR="0043358D">
              <w:t xml:space="preserve"> has sent agreed response to Local Plan</w:t>
            </w:r>
          </w:p>
          <w:p w:rsidR="0043358D" w:rsidRDefault="00BF10EB" w:rsidP="00D4418B">
            <w:pPr>
              <w:pStyle w:val="NoSpacing"/>
              <w:numPr>
                <w:ilvl w:val="0"/>
                <w:numId w:val="13"/>
              </w:numPr>
            </w:pPr>
            <w:r>
              <w:t>Cllr Nodder</w:t>
            </w:r>
            <w:r w:rsidR="0043358D">
              <w:t xml:space="preserve"> has sent agreed response to NPPF for Travellers consultation</w:t>
            </w:r>
          </w:p>
          <w:p w:rsidR="0043358D" w:rsidRDefault="007043C5" w:rsidP="0043358D">
            <w:pPr>
              <w:pStyle w:val="NoSpacing"/>
            </w:pPr>
            <w:r>
              <w:t>Item 158 -      Cllr Nodder</w:t>
            </w:r>
            <w:r w:rsidR="0043358D">
              <w:t xml:space="preserve"> awaiting reply from OALC/ORCC re status of PC members on CLP team</w:t>
            </w:r>
          </w:p>
          <w:p w:rsidR="0043358D" w:rsidRDefault="00266EE1" w:rsidP="00D4418B">
            <w:pPr>
              <w:pStyle w:val="NoSpacing"/>
              <w:numPr>
                <w:ilvl w:val="0"/>
                <w:numId w:val="13"/>
              </w:numPr>
            </w:pPr>
            <w:r>
              <w:t>Cllr Nodder</w:t>
            </w:r>
            <w:r w:rsidR="0043358D">
              <w:t xml:space="preserve"> ordered gravel. Should have been delivered 15/12/14 – delayed</w:t>
            </w:r>
          </w:p>
          <w:p w:rsidR="0043358D" w:rsidRDefault="00266EE1" w:rsidP="00D4418B">
            <w:pPr>
              <w:pStyle w:val="NoSpacing"/>
              <w:numPr>
                <w:ilvl w:val="0"/>
                <w:numId w:val="13"/>
              </w:numPr>
            </w:pPr>
            <w:r>
              <w:t>Cllr Nodder</w:t>
            </w:r>
            <w:r w:rsidR="0043358D">
              <w:t xml:space="preserve"> has put fire alarm servicing on the agenda diary</w:t>
            </w:r>
          </w:p>
          <w:p w:rsidR="0043358D" w:rsidRDefault="00266EE1" w:rsidP="00D4418B">
            <w:pPr>
              <w:pStyle w:val="NoSpacing"/>
              <w:numPr>
                <w:ilvl w:val="0"/>
                <w:numId w:val="13"/>
              </w:numPr>
            </w:pPr>
            <w:r>
              <w:t>Cllr Nodder</w:t>
            </w:r>
            <w:r w:rsidR="0043358D">
              <w:t xml:space="preserve"> has ordered Smart Water kit</w:t>
            </w:r>
          </w:p>
          <w:p w:rsidR="0043358D" w:rsidRDefault="00266EE1" w:rsidP="00266EE1">
            <w:pPr>
              <w:pStyle w:val="NoSpacing"/>
              <w:numPr>
                <w:ilvl w:val="0"/>
                <w:numId w:val="13"/>
              </w:numPr>
            </w:pPr>
            <w:r>
              <w:t xml:space="preserve">Cllr Nodder </w:t>
            </w:r>
            <w:r w:rsidR="0043358D">
              <w:t xml:space="preserve">contacted Citizens Advice. Currently looking at outreach surgeries in </w:t>
            </w:r>
            <w:proofErr w:type="spellStart"/>
            <w:r w:rsidR="0043358D">
              <w:t>Faringdon</w:t>
            </w:r>
            <w:proofErr w:type="spellEnd"/>
            <w:r w:rsidR="0043358D">
              <w:t xml:space="preserve"> (early days). Provided useful links – now on website</w:t>
            </w:r>
          </w:p>
          <w:p w:rsidR="001A51FA" w:rsidRDefault="001A51FA" w:rsidP="001A51FA">
            <w:pPr>
              <w:pStyle w:val="NoSpacing"/>
            </w:pPr>
            <w:r>
              <w:t>Item 159 -      Cemetery and grass cutting are agenda item this meeting</w:t>
            </w:r>
          </w:p>
          <w:p w:rsidR="0043358D" w:rsidRPr="00D4418B" w:rsidRDefault="001A51FA" w:rsidP="001A51FA">
            <w:pPr>
              <w:pStyle w:val="NoSpacing"/>
            </w:pPr>
            <w:r>
              <w:t xml:space="preserve">Item 161  -     </w:t>
            </w:r>
            <w:r w:rsidR="00AE4AF1">
              <w:t>Letter re speed limit sent by Cllr Nodder</w:t>
            </w:r>
            <w:r>
              <w:t xml:space="preserve"> as agreed</w:t>
            </w:r>
          </w:p>
        </w:tc>
        <w:tc>
          <w:tcPr>
            <w:tcW w:w="911" w:type="dxa"/>
          </w:tcPr>
          <w:p w:rsidR="00105639" w:rsidRDefault="00105639" w:rsidP="0001028E">
            <w:pPr>
              <w:pStyle w:val="NoSpacing"/>
            </w:pPr>
          </w:p>
          <w:p w:rsidR="00C82C20" w:rsidRDefault="00C82C20" w:rsidP="0001028E">
            <w:pPr>
              <w:pStyle w:val="NoSpacing"/>
            </w:pPr>
            <w:r>
              <w:t>SS</w:t>
            </w:r>
          </w:p>
          <w:p w:rsidR="00C82C20" w:rsidRDefault="00C82C20" w:rsidP="0001028E">
            <w:pPr>
              <w:pStyle w:val="NoSpacing"/>
            </w:pPr>
          </w:p>
          <w:p w:rsidR="00C82C20" w:rsidRDefault="00C82C20" w:rsidP="0001028E">
            <w:pPr>
              <w:pStyle w:val="NoSpacing"/>
            </w:pPr>
          </w:p>
          <w:p w:rsidR="00C82C20" w:rsidRDefault="00C82C20" w:rsidP="0001028E">
            <w:pPr>
              <w:pStyle w:val="NoSpacing"/>
            </w:pPr>
            <w:r>
              <w:t>SN</w:t>
            </w:r>
          </w:p>
          <w:p w:rsidR="00266EE1" w:rsidRDefault="00266EE1" w:rsidP="0001028E">
            <w:pPr>
              <w:pStyle w:val="NoSpacing"/>
            </w:pPr>
          </w:p>
          <w:p w:rsidR="00266EE1" w:rsidRDefault="00266EE1" w:rsidP="0001028E">
            <w:pPr>
              <w:pStyle w:val="NoSpacing"/>
            </w:pPr>
          </w:p>
          <w:p w:rsidR="00266EE1" w:rsidRDefault="00266EE1" w:rsidP="0001028E">
            <w:pPr>
              <w:pStyle w:val="NoSpacing"/>
            </w:pPr>
          </w:p>
          <w:p w:rsidR="00266EE1" w:rsidRDefault="00266EE1" w:rsidP="0001028E">
            <w:pPr>
              <w:pStyle w:val="NoSpacing"/>
            </w:pPr>
          </w:p>
          <w:p w:rsidR="00266EE1" w:rsidRDefault="00266EE1" w:rsidP="0001028E">
            <w:pPr>
              <w:pStyle w:val="NoSpacing"/>
            </w:pPr>
          </w:p>
          <w:p w:rsidR="00266EE1" w:rsidRDefault="00266EE1" w:rsidP="0001028E">
            <w:pPr>
              <w:pStyle w:val="NoSpacing"/>
            </w:pPr>
          </w:p>
          <w:p w:rsidR="00266EE1" w:rsidRDefault="00266EE1" w:rsidP="0001028E">
            <w:pPr>
              <w:pStyle w:val="NoSpacing"/>
            </w:pPr>
          </w:p>
          <w:p w:rsidR="00266EE1" w:rsidRDefault="00266EE1" w:rsidP="0001028E">
            <w:pPr>
              <w:pStyle w:val="NoSpacing"/>
            </w:pPr>
          </w:p>
          <w:p w:rsidR="00266EE1" w:rsidRPr="00105639" w:rsidRDefault="00266EE1" w:rsidP="0001028E">
            <w:pPr>
              <w:pStyle w:val="NoSpacing"/>
            </w:pPr>
            <w:r>
              <w:t>SN</w:t>
            </w:r>
          </w:p>
        </w:tc>
      </w:tr>
      <w:tr w:rsidR="00105639" w:rsidRPr="00105639" w:rsidTr="00C76C31">
        <w:tc>
          <w:tcPr>
            <w:tcW w:w="675" w:type="dxa"/>
          </w:tcPr>
          <w:p w:rsidR="00105639" w:rsidRPr="00163E9C" w:rsidRDefault="00CF79E2" w:rsidP="0001028E">
            <w:pPr>
              <w:pStyle w:val="NoSpacing"/>
              <w:rPr>
                <w:b/>
              </w:rPr>
            </w:pPr>
            <w:r w:rsidRPr="00163E9C">
              <w:rPr>
                <w:b/>
              </w:rPr>
              <w:t>168</w:t>
            </w:r>
          </w:p>
        </w:tc>
        <w:tc>
          <w:tcPr>
            <w:tcW w:w="8870" w:type="dxa"/>
          </w:tcPr>
          <w:p w:rsidR="00105639" w:rsidRPr="00266EE1" w:rsidRDefault="00105639" w:rsidP="0001028E">
            <w:pPr>
              <w:pStyle w:val="NoSpacing"/>
            </w:pPr>
            <w:r w:rsidRPr="00D4418B">
              <w:rPr>
                <w:b/>
              </w:rPr>
              <w:t>To take questions and comm</w:t>
            </w:r>
            <w:r w:rsidR="009E4FD5">
              <w:rPr>
                <w:b/>
              </w:rPr>
              <w:t>ents from members of the public</w:t>
            </w:r>
          </w:p>
          <w:p w:rsidR="009E4FD5" w:rsidRPr="00D4418B" w:rsidRDefault="000F2642" w:rsidP="000F2642">
            <w:pPr>
              <w:pStyle w:val="NoSpacing"/>
              <w:rPr>
                <w:b/>
              </w:rPr>
            </w:pPr>
            <w:r>
              <w:t xml:space="preserve">Cllr Ware stated that CIL and Design Plan were being considered alongside the Local Plan. Cllrs Ware and Howell have supported the Local Plan. </w:t>
            </w:r>
            <w:proofErr w:type="spellStart"/>
            <w:r>
              <w:t>Shrivenham</w:t>
            </w:r>
            <w:proofErr w:type="spellEnd"/>
            <w:r>
              <w:t xml:space="preserve"> PC have commented on the A420, employment, SHMA figures. Western Vale Villages Consortium consider the plan unsound. The Select Committee for the NPPF have released recommendations. There has been no enforcement visit as yet to the Gypsy site. Cllr Ware will report the fly-tipping at the gates of the wind farm.</w:t>
            </w:r>
          </w:p>
        </w:tc>
        <w:tc>
          <w:tcPr>
            <w:tcW w:w="911" w:type="dxa"/>
          </w:tcPr>
          <w:p w:rsidR="00105639" w:rsidRDefault="00105639" w:rsidP="0001028E">
            <w:pPr>
              <w:pStyle w:val="NoSpacing"/>
            </w:pPr>
          </w:p>
          <w:p w:rsidR="000F2642" w:rsidRDefault="000F2642" w:rsidP="0001028E">
            <w:pPr>
              <w:pStyle w:val="NoSpacing"/>
            </w:pPr>
          </w:p>
          <w:p w:rsidR="000F2642" w:rsidRDefault="000F2642" w:rsidP="0001028E">
            <w:pPr>
              <w:pStyle w:val="NoSpacing"/>
            </w:pPr>
          </w:p>
          <w:p w:rsidR="000F2642" w:rsidRDefault="000F2642" w:rsidP="0001028E">
            <w:pPr>
              <w:pStyle w:val="NoSpacing"/>
            </w:pPr>
          </w:p>
          <w:p w:rsidR="000F2642" w:rsidRDefault="000F2642" w:rsidP="0001028E">
            <w:pPr>
              <w:pStyle w:val="NoSpacing"/>
            </w:pPr>
          </w:p>
          <w:p w:rsidR="000F2642" w:rsidRPr="00105639" w:rsidRDefault="000F2642" w:rsidP="0001028E">
            <w:pPr>
              <w:pStyle w:val="NoSpacing"/>
            </w:pPr>
            <w:r>
              <w:t>EW</w:t>
            </w:r>
          </w:p>
        </w:tc>
      </w:tr>
      <w:tr w:rsidR="00105639" w:rsidRPr="00105639" w:rsidTr="00105639">
        <w:tc>
          <w:tcPr>
            <w:tcW w:w="615" w:type="dxa"/>
          </w:tcPr>
          <w:p w:rsidR="00105639" w:rsidRPr="00163E9C" w:rsidRDefault="00CF79E2" w:rsidP="0001028E">
            <w:pPr>
              <w:pStyle w:val="NoSpacing"/>
              <w:rPr>
                <w:b/>
              </w:rPr>
            </w:pPr>
            <w:r w:rsidRPr="00163E9C">
              <w:rPr>
                <w:b/>
              </w:rPr>
              <w:t>168a</w:t>
            </w:r>
          </w:p>
        </w:tc>
        <w:tc>
          <w:tcPr>
            <w:tcW w:w="9019" w:type="dxa"/>
          </w:tcPr>
          <w:p w:rsidR="00105639" w:rsidRDefault="00105639" w:rsidP="0001028E">
            <w:pPr>
              <w:pStyle w:val="NoSpacing"/>
              <w:rPr>
                <w:b/>
              </w:rPr>
            </w:pPr>
            <w:r w:rsidRPr="00D4418B">
              <w:rPr>
                <w:b/>
              </w:rPr>
              <w:t>To take questions and comme</w:t>
            </w:r>
            <w:r w:rsidR="009E4FD5">
              <w:rPr>
                <w:b/>
              </w:rPr>
              <w:t>nts from members of the Council</w:t>
            </w:r>
          </w:p>
          <w:p w:rsidR="009E4FD5" w:rsidRPr="00386941" w:rsidRDefault="00386941" w:rsidP="0001028E">
            <w:pPr>
              <w:pStyle w:val="NoSpacing"/>
            </w:pPr>
            <w:r>
              <w:t>Cllr Nodder</w:t>
            </w:r>
            <w:r w:rsidR="00F608CE">
              <w:t xml:space="preserve"> pass</w:t>
            </w:r>
            <w:r>
              <w:t>ed</w:t>
            </w:r>
            <w:r w:rsidR="00F608CE">
              <w:t xml:space="preserve"> on the Parish’s</w:t>
            </w:r>
            <w:r w:rsidR="009E4FD5">
              <w:t xml:space="preserve"> condolences to families of Keith Whitaker and Lesley </w:t>
            </w:r>
            <w:proofErr w:type="spellStart"/>
            <w:r w:rsidR="009E4FD5">
              <w:t>Haviland</w:t>
            </w:r>
            <w:proofErr w:type="spellEnd"/>
            <w:r>
              <w:t xml:space="preserve"> and</w:t>
            </w:r>
            <w:r w:rsidR="009E4FD5">
              <w:t xml:space="preserve"> express</w:t>
            </w:r>
            <w:r>
              <w:t>ed</w:t>
            </w:r>
            <w:r w:rsidR="009E4FD5">
              <w:t xml:space="preserve"> gratitude for their years of support for the village whether through the Parish Council, Village Hall, Church</w:t>
            </w:r>
            <w:r w:rsidR="00F608CE">
              <w:t xml:space="preserve"> or their many community activities.</w:t>
            </w:r>
          </w:p>
        </w:tc>
        <w:tc>
          <w:tcPr>
            <w:tcW w:w="822" w:type="dxa"/>
          </w:tcPr>
          <w:p w:rsidR="00105639" w:rsidRPr="00105639" w:rsidRDefault="00105639" w:rsidP="0001028E">
            <w:pPr>
              <w:pStyle w:val="NoSpacing"/>
            </w:pPr>
          </w:p>
        </w:tc>
      </w:tr>
      <w:tr w:rsidR="00105639" w:rsidRPr="00105639" w:rsidTr="00105639">
        <w:tc>
          <w:tcPr>
            <w:tcW w:w="615" w:type="dxa"/>
          </w:tcPr>
          <w:p w:rsidR="00105639" w:rsidRPr="00163E9C" w:rsidRDefault="00CF79E2" w:rsidP="0001028E">
            <w:pPr>
              <w:pStyle w:val="NoSpacing"/>
              <w:rPr>
                <w:b/>
              </w:rPr>
            </w:pPr>
            <w:r w:rsidRPr="00163E9C">
              <w:rPr>
                <w:b/>
              </w:rPr>
              <w:t>169</w:t>
            </w:r>
          </w:p>
        </w:tc>
        <w:tc>
          <w:tcPr>
            <w:tcW w:w="9019" w:type="dxa"/>
          </w:tcPr>
          <w:p w:rsidR="00105639" w:rsidRPr="00D4418B" w:rsidRDefault="00105639" w:rsidP="0001028E">
            <w:pPr>
              <w:pStyle w:val="NoSpacing"/>
              <w:rPr>
                <w:b/>
              </w:rPr>
            </w:pPr>
            <w:r w:rsidRPr="00D4418B">
              <w:rPr>
                <w:b/>
              </w:rPr>
              <w:t>To address burial matters</w:t>
            </w:r>
          </w:p>
        </w:tc>
        <w:tc>
          <w:tcPr>
            <w:tcW w:w="822" w:type="dxa"/>
          </w:tcPr>
          <w:p w:rsidR="00105639" w:rsidRPr="00105639" w:rsidRDefault="00105639" w:rsidP="0001028E">
            <w:pPr>
              <w:pStyle w:val="NoSpacing"/>
            </w:pPr>
          </w:p>
        </w:tc>
      </w:tr>
      <w:tr w:rsidR="00C76C31" w:rsidRPr="00105639" w:rsidTr="0001028E">
        <w:trPr>
          <w:trHeight w:val="571"/>
        </w:trPr>
        <w:tc>
          <w:tcPr>
            <w:tcW w:w="615" w:type="dxa"/>
          </w:tcPr>
          <w:p w:rsidR="00C76C31" w:rsidRPr="00163E9C" w:rsidRDefault="00C76C31" w:rsidP="00105639">
            <w:pPr>
              <w:pStyle w:val="NoSpacing"/>
              <w:ind w:left="1413"/>
              <w:rPr>
                <w:b/>
              </w:rPr>
            </w:pPr>
          </w:p>
        </w:tc>
        <w:tc>
          <w:tcPr>
            <w:tcW w:w="9019" w:type="dxa"/>
          </w:tcPr>
          <w:p w:rsidR="009E4FD5" w:rsidRPr="00386941" w:rsidRDefault="00C76C31" w:rsidP="009E4FD5">
            <w:pPr>
              <w:pStyle w:val="NoSpacing"/>
              <w:numPr>
                <w:ilvl w:val="0"/>
                <w:numId w:val="12"/>
              </w:numPr>
              <w:rPr>
                <w:b/>
              </w:rPr>
            </w:pPr>
            <w:r w:rsidRPr="00D4418B">
              <w:rPr>
                <w:b/>
              </w:rPr>
              <w:t>Exclusive right of Burial in respect of Keith Whitaker £150.00</w:t>
            </w:r>
          </w:p>
          <w:p w:rsidR="009E4FD5" w:rsidRPr="00D4418B" w:rsidRDefault="00C76C31" w:rsidP="00386941">
            <w:pPr>
              <w:pStyle w:val="NoSpacing"/>
              <w:numPr>
                <w:ilvl w:val="0"/>
                <w:numId w:val="12"/>
              </w:numPr>
              <w:rPr>
                <w:b/>
              </w:rPr>
            </w:pPr>
            <w:r w:rsidRPr="00D4418B">
              <w:rPr>
                <w:b/>
              </w:rPr>
              <w:t>Internment in respect of Keith Whitaker £110.00</w:t>
            </w:r>
          </w:p>
        </w:tc>
        <w:tc>
          <w:tcPr>
            <w:tcW w:w="822" w:type="dxa"/>
          </w:tcPr>
          <w:p w:rsidR="00C76C31" w:rsidRPr="00105639" w:rsidRDefault="00C76C31" w:rsidP="0001028E">
            <w:pPr>
              <w:pStyle w:val="NoSpacing"/>
              <w:numPr>
                <w:ilvl w:val="0"/>
                <w:numId w:val="12"/>
              </w:numPr>
            </w:pPr>
          </w:p>
        </w:tc>
      </w:tr>
      <w:tr w:rsidR="00105639" w:rsidRPr="00105639" w:rsidTr="00C76C31">
        <w:tc>
          <w:tcPr>
            <w:tcW w:w="675" w:type="dxa"/>
          </w:tcPr>
          <w:p w:rsidR="00105639" w:rsidRPr="00163E9C" w:rsidRDefault="00CF79E2" w:rsidP="0001028E">
            <w:pPr>
              <w:pStyle w:val="NoSpacing"/>
              <w:rPr>
                <w:b/>
              </w:rPr>
            </w:pPr>
            <w:r w:rsidRPr="00163E9C">
              <w:rPr>
                <w:b/>
              </w:rPr>
              <w:t>170</w:t>
            </w:r>
          </w:p>
        </w:tc>
        <w:tc>
          <w:tcPr>
            <w:tcW w:w="8870" w:type="dxa"/>
          </w:tcPr>
          <w:p w:rsidR="00105639" w:rsidRPr="00D4418B" w:rsidRDefault="00105639" w:rsidP="0001028E">
            <w:pPr>
              <w:pStyle w:val="NoSpacing"/>
              <w:rPr>
                <w:b/>
              </w:rPr>
            </w:pPr>
            <w:r w:rsidRPr="00D4418B">
              <w:rPr>
                <w:b/>
              </w:rPr>
              <w:t>To address planning matters</w:t>
            </w:r>
          </w:p>
        </w:tc>
        <w:tc>
          <w:tcPr>
            <w:tcW w:w="911" w:type="dxa"/>
          </w:tcPr>
          <w:p w:rsidR="00105639" w:rsidRPr="00105639" w:rsidRDefault="00105639" w:rsidP="0001028E">
            <w:pPr>
              <w:pStyle w:val="NoSpacing"/>
            </w:pPr>
          </w:p>
        </w:tc>
      </w:tr>
      <w:tr w:rsidR="00C76C31" w:rsidRPr="00105639" w:rsidTr="00C76C31">
        <w:tc>
          <w:tcPr>
            <w:tcW w:w="675" w:type="dxa"/>
            <w:vMerge w:val="restart"/>
          </w:tcPr>
          <w:p w:rsidR="00C76C31" w:rsidRPr="00163E9C" w:rsidRDefault="00C76C31" w:rsidP="0001028E">
            <w:pPr>
              <w:pStyle w:val="NoSpacing"/>
              <w:rPr>
                <w:b/>
              </w:rPr>
            </w:pPr>
          </w:p>
        </w:tc>
        <w:tc>
          <w:tcPr>
            <w:tcW w:w="8870" w:type="dxa"/>
          </w:tcPr>
          <w:p w:rsidR="00C76C31" w:rsidRDefault="00C76C31" w:rsidP="0001028E">
            <w:pPr>
              <w:pStyle w:val="NoSpacing"/>
              <w:rPr>
                <w:b/>
              </w:rPr>
            </w:pPr>
            <w:r w:rsidRPr="00D4418B">
              <w:rPr>
                <w:b/>
              </w:rPr>
              <w:t xml:space="preserve">      (a)   Update on Gypsy Site</w:t>
            </w:r>
          </w:p>
          <w:p w:rsidR="009E4FD5" w:rsidRPr="00D4418B" w:rsidRDefault="00386941" w:rsidP="00386941">
            <w:pPr>
              <w:pStyle w:val="NoSpacing"/>
              <w:rPr>
                <w:b/>
              </w:rPr>
            </w:pPr>
            <w:r>
              <w:t>No further updates</w:t>
            </w:r>
          </w:p>
        </w:tc>
        <w:tc>
          <w:tcPr>
            <w:tcW w:w="911" w:type="dxa"/>
          </w:tcPr>
          <w:p w:rsidR="00C76C31" w:rsidRPr="00105639" w:rsidRDefault="00C76C31" w:rsidP="0001028E">
            <w:pPr>
              <w:pStyle w:val="NoSpacing"/>
            </w:pPr>
          </w:p>
        </w:tc>
      </w:tr>
      <w:tr w:rsidR="00C76C31" w:rsidRPr="00105639" w:rsidTr="00C76C31">
        <w:tc>
          <w:tcPr>
            <w:tcW w:w="675" w:type="dxa"/>
            <w:vMerge/>
          </w:tcPr>
          <w:p w:rsidR="00C76C31" w:rsidRPr="00163E9C" w:rsidRDefault="00C76C31" w:rsidP="0001028E">
            <w:pPr>
              <w:pStyle w:val="NoSpacing"/>
              <w:rPr>
                <w:b/>
              </w:rPr>
            </w:pPr>
          </w:p>
        </w:tc>
        <w:tc>
          <w:tcPr>
            <w:tcW w:w="8870" w:type="dxa"/>
          </w:tcPr>
          <w:p w:rsidR="00C76C31" w:rsidRDefault="00C76C31" w:rsidP="0001028E">
            <w:pPr>
              <w:pStyle w:val="NoSpacing"/>
              <w:rPr>
                <w:b/>
              </w:rPr>
            </w:pPr>
            <w:r w:rsidRPr="00D4418B">
              <w:rPr>
                <w:b/>
              </w:rPr>
              <w:t xml:space="preserve">      (b)   Update on Knapp’s Field</w:t>
            </w:r>
          </w:p>
          <w:p w:rsidR="003A7D3E" w:rsidRPr="003A7D3E" w:rsidRDefault="00ED5E06" w:rsidP="00ED5E06">
            <w:pPr>
              <w:pStyle w:val="NoSpacing"/>
            </w:pPr>
            <w:r>
              <w:lastRenderedPageBreak/>
              <w:t>Cllr Nodder reminded Cllrs of t</w:t>
            </w:r>
            <w:r w:rsidR="003A7D3E">
              <w:t xml:space="preserve">raffic and parking visit by OCC Highways and Derek </w:t>
            </w:r>
            <w:proofErr w:type="spellStart"/>
            <w:r w:rsidR="003A7D3E">
              <w:t>Mckenzie</w:t>
            </w:r>
            <w:proofErr w:type="spellEnd"/>
            <w:r w:rsidR="003A7D3E">
              <w:t xml:space="preserve"> on Wed 17</w:t>
            </w:r>
            <w:r w:rsidR="003A7D3E" w:rsidRPr="003A7D3E">
              <w:rPr>
                <w:vertAlign w:val="superscript"/>
              </w:rPr>
              <w:t>th</w:t>
            </w:r>
            <w:r w:rsidR="003A7D3E">
              <w:t xml:space="preserve"> Dec at 10am. Meet at Watchfield Village Hall for walk round. Areas to highlight:- </w:t>
            </w:r>
            <w:r>
              <w:t>Future parking</w:t>
            </w:r>
            <w:r w:rsidR="003A7D3E">
              <w:t xml:space="preserve"> along Major’s Road, priorities at High Street junction/dog leg, parking along High Street, Barrington Road, Shute Avenue, Crossing point and speed re</w:t>
            </w:r>
            <w:r>
              <w:t xml:space="preserve">strictions along </w:t>
            </w:r>
            <w:proofErr w:type="spellStart"/>
            <w:r>
              <w:t>Faringdon</w:t>
            </w:r>
            <w:proofErr w:type="spellEnd"/>
            <w:r>
              <w:t xml:space="preserve"> Road, HGV parking by Co-Op entrance</w:t>
            </w:r>
          </w:p>
        </w:tc>
        <w:tc>
          <w:tcPr>
            <w:tcW w:w="911" w:type="dxa"/>
          </w:tcPr>
          <w:p w:rsidR="00C76C31" w:rsidRPr="00105639" w:rsidRDefault="00C76C31" w:rsidP="0001028E">
            <w:pPr>
              <w:pStyle w:val="NoSpacing"/>
            </w:pPr>
          </w:p>
        </w:tc>
      </w:tr>
      <w:tr w:rsidR="00C76C31" w:rsidRPr="00105639" w:rsidTr="00C76C31">
        <w:tc>
          <w:tcPr>
            <w:tcW w:w="675" w:type="dxa"/>
            <w:vMerge/>
          </w:tcPr>
          <w:p w:rsidR="00C76C31" w:rsidRPr="00163E9C" w:rsidRDefault="00C76C31" w:rsidP="0001028E">
            <w:pPr>
              <w:pStyle w:val="NoSpacing"/>
              <w:rPr>
                <w:b/>
              </w:rPr>
            </w:pPr>
          </w:p>
        </w:tc>
        <w:tc>
          <w:tcPr>
            <w:tcW w:w="8870" w:type="dxa"/>
          </w:tcPr>
          <w:p w:rsidR="00C76C31" w:rsidRDefault="00C76C31" w:rsidP="0001028E">
            <w:pPr>
              <w:pStyle w:val="NoSpacing"/>
              <w:rPr>
                <w:b/>
              </w:rPr>
            </w:pPr>
            <w:r w:rsidRPr="00D4418B">
              <w:rPr>
                <w:b/>
              </w:rPr>
              <w:t xml:space="preserve">      (c)   Update on Cowan’s Camp   </w:t>
            </w:r>
          </w:p>
          <w:p w:rsidR="003A7D3E" w:rsidRPr="003A7D3E" w:rsidRDefault="003A7D3E" w:rsidP="0001028E">
            <w:pPr>
              <w:pStyle w:val="NoSpacing"/>
            </w:pPr>
            <w:r>
              <w:t xml:space="preserve">Demolition work well underway. 2 remaining buildings won’t be demolished until newt work completed in Spring. Change in weight limit signs to discourage construction traffic down High Street. Other reported construction traffic and skip lorries </w:t>
            </w:r>
            <w:r w:rsidR="00ED5E06">
              <w:t xml:space="preserve">are </w:t>
            </w:r>
            <w:r>
              <w:t>from 2 Oxford Square</w:t>
            </w:r>
            <w:r w:rsidR="00ED5E06">
              <w:t xml:space="preserve"> development</w:t>
            </w:r>
            <w:r>
              <w:t>.</w:t>
            </w:r>
            <w:r w:rsidR="00F20FD0">
              <w:t xml:space="preserve"> </w:t>
            </w:r>
            <w:proofErr w:type="spellStart"/>
            <w:r w:rsidR="00F20FD0">
              <w:t>Barratts</w:t>
            </w:r>
            <w:proofErr w:type="spellEnd"/>
            <w:r w:rsidR="00F20FD0">
              <w:t xml:space="preserve"> not involved</w:t>
            </w:r>
            <w:r w:rsidR="00ED5E06">
              <w:t xml:space="preserve"> with care homes and expressed</w:t>
            </w:r>
            <w:r w:rsidR="00F20FD0">
              <w:t xml:space="preserve"> some doubt as </w:t>
            </w:r>
            <w:r w:rsidR="00ED5E06">
              <w:t>to whether they would</w:t>
            </w:r>
            <w:r w:rsidR="00F20FD0">
              <w:t xml:space="preserve"> be built.</w:t>
            </w:r>
          </w:p>
        </w:tc>
        <w:tc>
          <w:tcPr>
            <w:tcW w:w="911" w:type="dxa"/>
          </w:tcPr>
          <w:p w:rsidR="00C76C31" w:rsidRPr="00105639" w:rsidRDefault="00C76C31" w:rsidP="0001028E">
            <w:pPr>
              <w:pStyle w:val="NoSpacing"/>
            </w:pPr>
          </w:p>
        </w:tc>
      </w:tr>
      <w:tr w:rsidR="00C76C31" w:rsidRPr="00105639" w:rsidTr="00C76C31">
        <w:tc>
          <w:tcPr>
            <w:tcW w:w="675" w:type="dxa"/>
            <w:vMerge/>
          </w:tcPr>
          <w:p w:rsidR="00C76C31" w:rsidRPr="00163E9C" w:rsidRDefault="00C76C31" w:rsidP="0001028E">
            <w:pPr>
              <w:pStyle w:val="NoSpacing"/>
              <w:rPr>
                <w:b/>
              </w:rPr>
            </w:pPr>
          </w:p>
        </w:tc>
        <w:tc>
          <w:tcPr>
            <w:tcW w:w="8870" w:type="dxa"/>
          </w:tcPr>
          <w:p w:rsidR="00C76C31" w:rsidRDefault="00C76C31" w:rsidP="0001028E">
            <w:pPr>
              <w:pStyle w:val="NoSpacing"/>
              <w:rPr>
                <w:b/>
              </w:rPr>
            </w:pPr>
            <w:r w:rsidRPr="00D4418B">
              <w:rPr>
                <w:b/>
              </w:rPr>
              <w:t xml:space="preserve">      (d)   Update on 16 house development</w:t>
            </w:r>
          </w:p>
          <w:p w:rsidR="00F37CC3" w:rsidRPr="00ED5E06" w:rsidRDefault="00ED5E06" w:rsidP="0001028E">
            <w:pPr>
              <w:pStyle w:val="NoSpacing"/>
            </w:pPr>
            <w:r>
              <w:t>No further updates. Cllr Nodder has asked for update on S106 agreement</w:t>
            </w:r>
          </w:p>
        </w:tc>
        <w:tc>
          <w:tcPr>
            <w:tcW w:w="911" w:type="dxa"/>
          </w:tcPr>
          <w:p w:rsidR="00C76C31" w:rsidRDefault="00C76C31" w:rsidP="0001028E">
            <w:pPr>
              <w:pStyle w:val="NoSpacing"/>
            </w:pPr>
          </w:p>
          <w:p w:rsidR="00ED5E06" w:rsidRPr="00105639" w:rsidRDefault="00ED5E06" w:rsidP="0001028E">
            <w:pPr>
              <w:pStyle w:val="NoSpacing"/>
            </w:pPr>
            <w:r>
              <w:t>SN</w:t>
            </w:r>
          </w:p>
        </w:tc>
      </w:tr>
      <w:tr w:rsidR="00105639" w:rsidRPr="00105639" w:rsidTr="00C76C31">
        <w:tc>
          <w:tcPr>
            <w:tcW w:w="675" w:type="dxa"/>
          </w:tcPr>
          <w:p w:rsidR="00105639" w:rsidRPr="00163E9C" w:rsidRDefault="00CF79E2" w:rsidP="0001028E">
            <w:pPr>
              <w:pStyle w:val="NoSpacing"/>
              <w:rPr>
                <w:b/>
              </w:rPr>
            </w:pPr>
            <w:r w:rsidRPr="00163E9C">
              <w:rPr>
                <w:b/>
              </w:rPr>
              <w:t>171</w:t>
            </w:r>
          </w:p>
        </w:tc>
        <w:tc>
          <w:tcPr>
            <w:tcW w:w="8870" w:type="dxa"/>
          </w:tcPr>
          <w:p w:rsidR="00105639" w:rsidRPr="00D4418B" w:rsidRDefault="00105639" w:rsidP="0001028E">
            <w:pPr>
              <w:pStyle w:val="NoSpacing"/>
              <w:rPr>
                <w:b/>
              </w:rPr>
            </w:pPr>
            <w:r w:rsidRPr="00D4418B">
              <w:rPr>
                <w:b/>
                <w:u w:val="single"/>
              </w:rPr>
              <w:t>To Note</w:t>
            </w:r>
          </w:p>
        </w:tc>
        <w:tc>
          <w:tcPr>
            <w:tcW w:w="911" w:type="dxa"/>
          </w:tcPr>
          <w:p w:rsidR="00105639" w:rsidRPr="00105639" w:rsidRDefault="00105639" w:rsidP="0001028E">
            <w:pPr>
              <w:pStyle w:val="NoSpacing"/>
            </w:pPr>
          </w:p>
        </w:tc>
      </w:tr>
      <w:tr w:rsidR="00C76C31" w:rsidRPr="00105639" w:rsidTr="00C76C31">
        <w:tc>
          <w:tcPr>
            <w:tcW w:w="675" w:type="dxa"/>
            <w:vMerge w:val="restart"/>
          </w:tcPr>
          <w:p w:rsidR="00C76C31" w:rsidRPr="00163E9C" w:rsidRDefault="00C76C31" w:rsidP="00105639">
            <w:pPr>
              <w:pStyle w:val="NoSpacing"/>
              <w:ind w:left="720"/>
              <w:rPr>
                <w:b/>
              </w:rPr>
            </w:pPr>
          </w:p>
        </w:tc>
        <w:tc>
          <w:tcPr>
            <w:tcW w:w="8870" w:type="dxa"/>
          </w:tcPr>
          <w:p w:rsidR="00C76C31" w:rsidRPr="00D4418B" w:rsidRDefault="00C76C31" w:rsidP="0001028E">
            <w:pPr>
              <w:pStyle w:val="NoSpacing"/>
              <w:numPr>
                <w:ilvl w:val="0"/>
                <w:numId w:val="3"/>
              </w:numPr>
              <w:rPr>
                <w:b/>
              </w:rPr>
            </w:pPr>
            <w:r w:rsidRPr="00D4418B">
              <w:rPr>
                <w:b/>
              </w:rPr>
              <w:t>Sticks and Stones hedge laying</w:t>
            </w:r>
            <w:r w:rsidR="00ED5E06">
              <w:rPr>
                <w:b/>
              </w:rPr>
              <w:t xml:space="preserve"> (agreed 16/9/14 item 118 (ix) £150</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ind w:left="720"/>
              <w:rPr>
                <w:b/>
              </w:rPr>
            </w:pPr>
          </w:p>
        </w:tc>
        <w:tc>
          <w:tcPr>
            <w:tcW w:w="8870" w:type="dxa"/>
          </w:tcPr>
          <w:p w:rsidR="00C76C31" w:rsidRPr="00D4418B" w:rsidRDefault="00C76C31" w:rsidP="0001028E">
            <w:pPr>
              <w:pStyle w:val="NoSpacing"/>
              <w:numPr>
                <w:ilvl w:val="0"/>
                <w:numId w:val="3"/>
              </w:numPr>
              <w:rPr>
                <w:b/>
              </w:rPr>
            </w:pPr>
            <w:proofErr w:type="spellStart"/>
            <w:r w:rsidRPr="00D4418B">
              <w:rPr>
                <w:b/>
              </w:rPr>
              <w:t>Elwyn</w:t>
            </w:r>
            <w:proofErr w:type="spellEnd"/>
            <w:r w:rsidRPr="00D4418B">
              <w:rPr>
                <w:b/>
              </w:rPr>
              <w:t xml:space="preserve"> Jones litter collection November £195.60 </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CLP contribution £300.00 (agreed 18/11/14 section 158 (b)</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Display Sense CLP account £164.51 plus VAT £32.50 = £197.41</w:t>
            </w:r>
            <w:r w:rsidR="00341043">
              <w:rPr>
                <w:b/>
              </w:rPr>
              <w:t xml:space="preserve"> </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proofErr w:type="spellStart"/>
            <w:r w:rsidRPr="00D4418B">
              <w:rPr>
                <w:b/>
              </w:rPr>
              <w:t>R.Holman</w:t>
            </w:r>
            <w:proofErr w:type="spellEnd"/>
            <w:r w:rsidRPr="00D4418B">
              <w:rPr>
                <w:b/>
              </w:rPr>
              <w:t xml:space="preserve"> Postage (Agreed 18/11/14 item 158 f)</w:t>
            </w:r>
            <w:r w:rsidR="00ED5E06">
              <w:rPr>
                <w:b/>
              </w:rPr>
              <w:t xml:space="preserve"> £9.60</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proofErr w:type="spellStart"/>
            <w:r w:rsidRPr="00D4418B">
              <w:rPr>
                <w:b/>
              </w:rPr>
              <w:t>Bawdens</w:t>
            </w:r>
            <w:proofErr w:type="spellEnd"/>
            <w:r w:rsidRPr="00D4418B">
              <w:rPr>
                <w:b/>
              </w:rPr>
              <w:t xml:space="preserve"> grass cutting Oct. a/c £326.00 + £65.20 = £391.20</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 xml:space="preserve">Mr </w:t>
            </w:r>
            <w:proofErr w:type="spellStart"/>
            <w:r w:rsidRPr="00D4418B">
              <w:rPr>
                <w:b/>
              </w:rPr>
              <w:t>R.Pitts</w:t>
            </w:r>
            <w:proofErr w:type="spellEnd"/>
            <w:r w:rsidRPr="00D4418B">
              <w:rPr>
                <w:b/>
              </w:rPr>
              <w:t xml:space="preserve"> Maintenance of Village sign and garden</w:t>
            </w:r>
            <w:r w:rsidR="00CA55B7">
              <w:rPr>
                <w:b/>
              </w:rPr>
              <w:t xml:space="preserve"> £150.00 (agreed 18/11/14 158 a</w:t>
            </w:r>
            <w:r w:rsidRPr="00D4418B">
              <w:rPr>
                <w:b/>
              </w:rPr>
              <w:t>)</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Thames Water Pavilion 18/8/14 to 10/11/14 £26.53 + VAT £2.15 = £28.68</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Lloyds Bank Charges 10/9/14 to 9/10/14 £14.12</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proofErr w:type="spellStart"/>
            <w:r w:rsidRPr="00D4418B">
              <w:rPr>
                <w:b/>
              </w:rPr>
              <w:t>Bawdens</w:t>
            </w:r>
            <w:proofErr w:type="spellEnd"/>
            <w:r w:rsidRPr="00D4418B">
              <w:rPr>
                <w:b/>
              </w:rPr>
              <w:t xml:space="preserve"> Grass cutting November a/c £326.00 + VAT £65.20 = £391.20</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 xml:space="preserve">Thames Water </w:t>
            </w:r>
            <w:proofErr w:type="spellStart"/>
            <w:r w:rsidRPr="00D4418B">
              <w:rPr>
                <w:b/>
              </w:rPr>
              <w:t>Backlands</w:t>
            </w:r>
            <w:proofErr w:type="spellEnd"/>
            <w:r w:rsidRPr="00D4418B">
              <w:rPr>
                <w:b/>
              </w:rPr>
              <w:t xml:space="preserve"> 2/4/13 to 3/11/14 £58.25 + VAT £11.65= £69.90</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proofErr w:type="spellStart"/>
            <w:r w:rsidRPr="00D4418B">
              <w:rPr>
                <w:b/>
              </w:rPr>
              <w:t>Pepler</w:t>
            </w:r>
            <w:proofErr w:type="spellEnd"/>
            <w:r w:rsidRPr="00D4418B">
              <w:rPr>
                <w:b/>
              </w:rPr>
              <w:t xml:space="preserve"> Fine Fencing </w:t>
            </w:r>
            <w:proofErr w:type="spellStart"/>
            <w:r w:rsidRPr="00D4418B">
              <w:rPr>
                <w:b/>
              </w:rPr>
              <w:t>Backlands</w:t>
            </w:r>
            <w:proofErr w:type="spellEnd"/>
            <w:r w:rsidRPr="00D4418B">
              <w:rPr>
                <w:b/>
              </w:rPr>
              <w:t xml:space="preserve"> £225.00 plus VAT £45.00 = £270.00 (agreed 21/10/14 item 134(iv) )</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proofErr w:type="spellStart"/>
            <w:r w:rsidRPr="00D4418B">
              <w:rPr>
                <w:b/>
              </w:rPr>
              <w:t>Shrivenham</w:t>
            </w:r>
            <w:proofErr w:type="spellEnd"/>
            <w:r w:rsidRPr="00D4418B">
              <w:rPr>
                <w:b/>
              </w:rPr>
              <w:t xml:space="preserve"> Parish Council Refuse Sacks annual charge £50.00</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Oxfordshire South and Vale Citizens Advice Bureau £50.00 (agreed under 137 18/11/14)</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BGG Garden and tree Care (Cemetery) £70.00 + VAT £14.00 = £84.00</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105639">
            <w:pPr>
              <w:pStyle w:val="NoSpacing"/>
              <w:rPr>
                <w:b/>
              </w:rPr>
            </w:pPr>
          </w:p>
        </w:tc>
        <w:tc>
          <w:tcPr>
            <w:tcW w:w="8870" w:type="dxa"/>
          </w:tcPr>
          <w:p w:rsidR="00C76C31" w:rsidRPr="00D4418B" w:rsidRDefault="00C76C31" w:rsidP="0001028E">
            <w:pPr>
              <w:pStyle w:val="NoSpacing"/>
              <w:numPr>
                <w:ilvl w:val="0"/>
                <w:numId w:val="3"/>
              </w:numPr>
              <w:rPr>
                <w:b/>
              </w:rPr>
            </w:pPr>
            <w:r w:rsidRPr="00D4418B">
              <w:rPr>
                <w:b/>
              </w:rPr>
              <w:t>Gravel for pathway number 2 £255.00 + VAT £51.00 = £306.00 (agreed 18/11/14 item 158d)</w:t>
            </w:r>
          </w:p>
        </w:tc>
        <w:tc>
          <w:tcPr>
            <w:tcW w:w="911" w:type="dxa"/>
          </w:tcPr>
          <w:p w:rsidR="00C76C31" w:rsidRPr="00105639" w:rsidRDefault="00C76C31" w:rsidP="00105639">
            <w:pPr>
              <w:pStyle w:val="NoSpacing"/>
              <w:ind w:left="720"/>
            </w:pPr>
          </w:p>
        </w:tc>
      </w:tr>
      <w:tr w:rsidR="00C76C31" w:rsidRPr="00105639" w:rsidTr="00C76C31">
        <w:tc>
          <w:tcPr>
            <w:tcW w:w="675" w:type="dxa"/>
            <w:vMerge/>
          </w:tcPr>
          <w:p w:rsidR="00C76C31" w:rsidRPr="00163E9C" w:rsidRDefault="00C76C31" w:rsidP="0001028E">
            <w:pPr>
              <w:pStyle w:val="NoSpacing"/>
              <w:rPr>
                <w:b/>
                <w:u w:val="single"/>
              </w:rPr>
            </w:pPr>
          </w:p>
        </w:tc>
        <w:tc>
          <w:tcPr>
            <w:tcW w:w="8870" w:type="dxa"/>
          </w:tcPr>
          <w:p w:rsidR="00C76C31" w:rsidRPr="00D4418B" w:rsidRDefault="00C76C31" w:rsidP="0001028E">
            <w:pPr>
              <w:pStyle w:val="NoSpacing"/>
              <w:rPr>
                <w:b/>
                <w:u w:val="single"/>
              </w:rPr>
            </w:pPr>
            <w:r w:rsidRPr="00D4418B">
              <w:rPr>
                <w:b/>
                <w:u w:val="single"/>
              </w:rPr>
              <w:t>To Agree</w:t>
            </w:r>
          </w:p>
        </w:tc>
        <w:tc>
          <w:tcPr>
            <w:tcW w:w="911" w:type="dxa"/>
          </w:tcPr>
          <w:p w:rsidR="00C76C31" w:rsidRPr="00105639" w:rsidRDefault="00C76C31" w:rsidP="0001028E">
            <w:pPr>
              <w:pStyle w:val="NoSpacing"/>
              <w:rPr>
                <w:b/>
                <w:u w:val="single"/>
              </w:rPr>
            </w:pPr>
          </w:p>
        </w:tc>
      </w:tr>
      <w:tr w:rsidR="00C76C31" w:rsidRPr="00105639" w:rsidTr="00C76C31">
        <w:tc>
          <w:tcPr>
            <w:tcW w:w="675" w:type="dxa"/>
            <w:vMerge/>
          </w:tcPr>
          <w:p w:rsidR="00C76C31" w:rsidRPr="00163E9C" w:rsidRDefault="00C76C31" w:rsidP="0001028E">
            <w:pPr>
              <w:pStyle w:val="NoSpacing"/>
              <w:rPr>
                <w:b/>
              </w:rPr>
            </w:pPr>
          </w:p>
        </w:tc>
        <w:tc>
          <w:tcPr>
            <w:tcW w:w="8870" w:type="dxa"/>
          </w:tcPr>
          <w:p w:rsidR="00C76C31" w:rsidRPr="00D4418B" w:rsidRDefault="00C76C31" w:rsidP="0001028E">
            <w:pPr>
              <w:pStyle w:val="NoSpacing"/>
              <w:rPr>
                <w:b/>
              </w:rPr>
            </w:pPr>
            <w:r w:rsidRPr="00D4418B">
              <w:rPr>
                <w:b/>
              </w:rPr>
              <w:t xml:space="preserve">                None.</w:t>
            </w:r>
          </w:p>
        </w:tc>
        <w:tc>
          <w:tcPr>
            <w:tcW w:w="911" w:type="dxa"/>
          </w:tcPr>
          <w:p w:rsidR="00C76C31" w:rsidRPr="00105639" w:rsidRDefault="00C76C31" w:rsidP="0001028E">
            <w:pPr>
              <w:pStyle w:val="NoSpacing"/>
            </w:pPr>
          </w:p>
        </w:tc>
      </w:tr>
      <w:tr w:rsidR="00C76C31" w:rsidRPr="00105639" w:rsidTr="00C76C31">
        <w:tc>
          <w:tcPr>
            <w:tcW w:w="675" w:type="dxa"/>
            <w:vMerge/>
          </w:tcPr>
          <w:p w:rsidR="00C76C31" w:rsidRPr="00163E9C" w:rsidRDefault="00C76C31" w:rsidP="0001028E">
            <w:pPr>
              <w:pStyle w:val="NoSpacing"/>
              <w:rPr>
                <w:b/>
              </w:rPr>
            </w:pPr>
          </w:p>
        </w:tc>
        <w:tc>
          <w:tcPr>
            <w:tcW w:w="8870" w:type="dxa"/>
          </w:tcPr>
          <w:p w:rsidR="00C76C31" w:rsidRPr="00D4418B" w:rsidRDefault="00C76C31" w:rsidP="0001028E">
            <w:pPr>
              <w:pStyle w:val="NoSpacing"/>
              <w:rPr>
                <w:b/>
              </w:rPr>
            </w:pPr>
            <w:r w:rsidRPr="00D4418B">
              <w:rPr>
                <w:b/>
              </w:rPr>
              <w:t>To Agree under Section 137</w:t>
            </w:r>
          </w:p>
        </w:tc>
        <w:tc>
          <w:tcPr>
            <w:tcW w:w="911" w:type="dxa"/>
          </w:tcPr>
          <w:p w:rsidR="00C76C31" w:rsidRPr="00105639" w:rsidRDefault="00C76C31" w:rsidP="0001028E">
            <w:pPr>
              <w:pStyle w:val="NoSpacing"/>
              <w:rPr>
                <w:b/>
              </w:rPr>
            </w:pPr>
          </w:p>
        </w:tc>
      </w:tr>
      <w:tr w:rsidR="00C76C31" w:rsidRPr="00105639" w:rsidTr="00C76C31">
        <w:tc>
          <w:tcPr>
            <w:tcW w:w="675" w:type="dxa"/>
            <w:vMerge/>
          </w:tcPr>
          <w:p w:rsidR="00C76C31" w:rsidRPr="00163E9C" w:rsidRDefault="00C76C31" w:rsidP="0001028E">
            <w:pPr>
              <w:pStyle w:val="NoSpacing"/>
              <w:rPr>
                <w:b/>
              </w:rPr>
            </w:pPr>
          </w:p>
        </w:tc>
        <w:tc>
          <w:tcPr>
            <w:tcW w:w="8870" w:type="dxa"/>
          </w:tcPr>
          <w:p w:rsidR="00C76C31" w:rsidRPr="00D4418B" w:rsidRDefault="00C76C31" w:rsidP="0001028E">
            <w:pPr>
              <w:pStyle w:val="NoSpacing"/>
              <w:rPr>
                <w:b/>
              </w:rPr>
            </w:pPr>
            <w:r w:rsidRPr="00D4418B">
              <w:rPr>
                <w:b/>
              </w:rPr>
              <w:t>None received.</w:t>
            </w:r>
          </w:p>
        </w:tc>
        <w:tc>
          <w:tcPr>
            <w:tcW w:w="911" w:type="dxa"/>
          </w:tcPr>
          <w:p w:rsidR="00C76C31" w:rsidRPr="00105639" w:rsidRDefault="00C76C31" w:rsidP="0001028E">
            <w:pPr>
              <w:pStyle w:val="NoSpacing"/>
            </w:pPr>
          </w:p>
        </w:tc>
      </w:tr>
      <w:tr w:rsidR="00105639" w:rsidRPr="00105639" w:rsidTr="00C76C31">
        <w:tc>
          <w:tcPr>
            <w:tcW w:w="675" w:type="dxa"/>
          </w:tcPr>
          <w:p w:rsidR="00105639" w:rsidRPr="00163E9C" w:rsidRDefault="00C76C31" w:rsidP="0001028E">
            <w:pPr>
              <w:pStyle w:val="NoSpacing"/>
              <w:rPr>
                <w:b/>
              </w:rPr>
            </w:pPr>
            <w:r w:rsidRPr="00163E9C">
              <w:rPr>
                <w:b/>
              </w:rPr>
              <w:t>172</w:t>
            </w:r>
          </w:p>
        </w:tc>
        <w:tc>
          <w:tcPr>
            <w:tcW w:w="8870" w:type="dxa"/>
          </w:tcPr>
          <w:p w:rsidR="00105639" w:rsidRPr="00D4418B" w:rsidRDefault="00105639" w:rsidP="0001028E">
            <w:pPr>
              <w:pStyle w:val="NoSpacing"/>
              <w:rPr>
                <w:b/>
              </w:rPr>
            </w:pPr>
            <w:r w:rsidRPr="00D4418B">
              <w:rPr>
                <w:b/>
              </w:rPr>
              <w:t>Agenda Diary</w:t>
            </w:r>
          </w:p>
        </w:tc>
        <w:tc>
          <w:tcPr>
            <w:tcW w:w="911" w:type="dxa"/>
          </w:tcPr>
          <w:p w:rsidR="00105639" w:rsidRPr="00105639" w:rsidRDefault="00105639" w:rsidP="0001028E">
            <w:pPr>
              <w:pStyle w:val="NoSpacing"/>
            </w:pPr>
          </w:p>
        </w:tc>
      </w:tr>
      <w:tr w:rsidR="00C76C31" w:rsidRPr="00105639" w:rsidTr="00C76C31">
        <w:tc>
          <w:tcPr>
            <w:tcW w:w="675" w:type="dxa"/>
            <w:vMerge w:val="restart"/>
          </w:tcPr>
          <w:p w:rsidR="00C76C31" w:rsidRPr="00163E9C" w:rsidRDefault="00C76C31" w:rsidP="00105639">
            <w:pPr>
              <w:pStyle w:val="NoSpacing"/>
              <w:ind w:left="975"/>
              <w:rPr>
                <w:b/>
              </w:rPr>
            </w:pPr>
          </w:p>
        </w:tc>
        <w:tc>
          <w:tcPr>
            <w:tcW w:w="8870" w:type="dxa"/>
          </w:tcPr>
          <w:p w:rsidR="00C76C31" w:rsidRDefault="00C76C31" w:rsidP="0001028E">
            <w:pPr>
              <w:pStyle w:val="NoSpacing"/>
              <w:numPr>
                <w:ilvl w:val="0"/>
                <w:numId w:val="10"/>
              </w:numPr>
              <w:rPr>
                <w:b/>
              </w:rPr>
            </w:pPr>
            <w:r w:rsidRPr="00D4418B">
              <w:rPr>
                <w:b/>
              </w:rPr>
              <w:t>Employer PAYE</w:t>
            </w:r>
          </w:p>
          <w:p w:rsidR="00F37CC3" w:rsidRPr="00F37CC3" w:rsidRDefault="00F37CC3" w:rsidP="00F37CC3">
            <w:pPr>
              <w:pStyle w:val="NoSpacing"/>
            </w:pPr>
            <w:r>
              <w:t>Undertaken by Net Result</w:t>
            </w:r>
          </w:p>
        </w:tc>
        <w:tc>
          <w:tcPr>
            <w:tcW w:w="911" w:type="dxa"/>
          </w:tcPr>
          <w:p w:rsidR="00C76C31" w:rsidRPr="00105639" w:rsidRDefault="00C76C31" w:rsidP="00105639">
            <w:pPr>
              <w:pStyle w:val="NoSpacing"/>
              <w:ind w:left="975"/>
            </w:pPr>
          </w:p>
        </w:tc>
      </w:tr>
      <w:tr w:rsidR="00C76C31" w:rsidRPr="00105639" w:rsidTr="00C76C31">
        <w:tc>
          <w:tcPr>
            <w:tcW w:w="675" w:type="dxa"/>
            <w:vMerge/>
          </w:tcPr>
          <w:p w:rsidR="00C76C31" w:rsidRPr="00163E9C" w:rsidRDefault="00C76C31" w:rsidP="00105639">
            <w:pPr>
              <w:pStyle w:val="NoSpacing"/>
              <w:ind w:left="975"/>
              <w:rPr>
                <w:b/>
              </w:rPr>
            </w:pPr>
          </w:p>
        </w:tc>
        <w:tc>
          <w:tcPr>
            <w:tcW w:w="8870" w:type="dxa"/>
          </w:tcPr>
          <w:p w:rsidR="00C76C31" w:rsidRDefault="00C76C31" w:rsidP="0001028E">
            <w:pPr>
              <w:pStyle w:val="NoSpacing"/>
              <w:numPr>
                <w:ilvl w:val="0"/>
                <w:numId w:val="10"/>
              </w:numPr>
              <w:rPr>
                <w:b/>
              </w:rPr>
            </w:pPr>
            <w:r w:rsidRPr="00D4418B">
              <w:rPr>
                <w:b/>
              </w:rPr>
              <w:t>Re</w:t>
            </w:r>
            <w:r w:rsidR="00F37CC3">
              <w:rPr>
                <w:b/>
              </w:rPr>
              <w:t>gistration of Members Interests</w:t>
            </w:r>
          </w:p>
          <w:p w:rsidR="00F37CC3" w:rsidRPr="00F37CC3" w:rsidRDefault="00895D8D" w:rsidP="00F37CC3">
            <w:pPr>
              <w:pStyle w:val="NoSpacing"/>
            </w:pPr>
            <w:r>
              <w:t>No changes</w:t>
            </w:r>
          </w:p>
        </w:tc>
        <w:tc>
          <w:tcPr>
            <w:tcW w:w="911" w:type="dxa"/>
          </w:tcPr>
          <w:p w:rsidR="00C76C31" w:rsidRPr="00105639" w:rsidRDefault="00C76C31" w:rsidP="00105639">
            <w:pPr>
              <w:pStyle w:val="NoSpacing"/>
              <w:ind w:left="975"/>
            </w:pPr>
          </w:p>
        </w:tc>
      </w:tr>
      <w:tr w:rsidR="00C76C31" w:rsidRPr="00105639" w:rsidTr="00C76C31">
        <w:tc>
          <w:tcPr>
            <w:tcW w:w="675" w:type="dxa"/>
            <w:vMerge/>
          </w:tcPr>
          <w:p w:rsidR="00C76C31" w:rsidRPr="00163E9C" w:rsidRDefault="00C76C31" w:rsidP="00105639">
            <w:pPr>
              <w:pStyle w:val="NoSpacing"/>
              <w:ind w:left="975"/>
              <w:rPr>
                <w:b/>
              </w:rPr>
            </w:pPr>
          </w:p>
        </w:tc>
        <w:tc>
          <w:tcPr>
            <w:tcW w:w="8870" w:type="dxa"/>
          </w:tcPr>
          <w:p w:rsidR="00C76C31" w:rsidRDefault="00C76C31" w:rsidP="0001028E">
            <w:pPr>
              <w:pStyle w:val="NoSpacing"/>
              <w:numPr>
                <w:ilvl w:val="0"/>
                <w:numId w:val="10"/>
              </w:numPr>
              <w:rPr>
                <w:b/>
              </w:rPr>
            </w:pPr>
            <w:r w:rsidRPr="00D4418B">
              <w:rPr>
                <w:b/>
              </w:rPr>
              <w:t>Section 137 Payments</w:t>
            </w:r>
          </w:p>
          <w:p w:rsidR="00F37CC3" w:rsidRPr="00F37CC3" w:rsidRDefault="00F37CC3" w:rsidP="00F37CC3">
            <w:pPr>
              <w:pStyle w:val="NoSpacing"/>
            </w:pPr>
            <w:r>
              <w:t>Updated</w:t>
            </w:r>
          </w:p>
        </w:tc>
        <w:tc>
          <w:tcPr>
            <w:tcW w:w="911" w:type="dxa"/>
          </w:tcPr>
          <w:p w:rsidR="00C76C31" w:rsidRPr="00105639" w:rsidRDefault="00C76C31" w:rsidP="00105639">
            <w:pPr>
              <w:pStyle w:val="NoSpacing"/>
              <w:ind w:left="975"/>
            </w:pPr>
          </w:p>
        </w:tc>
      </w:tr>
      <w:tr w:rsidR="00C76C31" w:rsidRPr="00105639" w:rsidTr="00C76C31">
        <w:tc>
          <w:tcPr>
            <w:tcW w:w="675" w:type="dxa"/>
            <w:vMerge/>
          </w:tcPr>
          <w:p w:rsidR="00C76C31" w:rsidRPr="00163E9C" w:rsidRDefault="00C76C31" w:rsidP="00105639">
            <w:pPr>
              <w:pStyle w:val="NoSpacing"/>
              <w:ind w:left="975"/>
              <w:rPr>
                <w:b/>
              </w:rPr>
            </w:pPr>
          </w:p>
        </w:tc>
        <w:tc>
          <w:tcPr>
            <w:tcW w:w="8870" w:type="dxa"/>
          </w:tcPr>
          <w:p w:rsidR="00C76C31" w:rsidRDefault="00C76C31" w:rsidP="0001028E">
            <w:pPr>
              <w:pStyle w:val="NoSpacing"/>
              <w:numPr>
                <w:ilvl w:val="0"/>
                <w:numId w:val="10"/>
              </w:numPr>
              <w:rPr>
                <w:b/>
              </w:rPr>
            </w:pPr>
            <w:r w:rsidRPr="00D4418B">
              <w:rPr>
                <w:b/>
              </w:rPr>
              <w:t>Update Planning Register</w:t>
            </w:r>
          </w:p>
          <w:p w:rsidR="00F37CC3" w:rsidRPr="00F37CC3" w:rsidRDefault="00F37CC3" w:rsidP="00F37CC3">
            <w:pPr>
              <w:pStyle w:val="NoSpacing"/>
            </w:pPr>
            <w:r>
              <w:t xml:space="preserve">Up to date – </w:t>
            </w:r>
            <w:r w:rsidR="007C3AC7">
              <w:t xml:space="preserve">start another for 2015. Cllr Nodder </w:t>
            </w:r>
            <w:r>
              <w:t>to put previous registers on website</w:t>
            </w:r>
          </w:p>
        </w:tc>
        <w:tc>
          <w:tcPr>
            <w:tcW w:w="911" w:type="dxa"/>
          </w:tcPr>
          <w:p w:rsidR="00C76C31" w:rsidRPr="00105639" w:rsidRDefault="00F37CC3" w:rsidP="00F37CC3">
            <w:pPr>
              <w:pStyle w:val="NoSpacing"/>
            </w:pPr>
            <w:r>
              <w:t>SN</w:t>
            </w:r>
          </w:p>
        </w:tc>
      </w:tr>
      <w:tr w:rsidR="00C76C31" w:rsidRPr="00105639" w:rsidTr="00C76C31">
        <w:tc>
          <w:tcPr>
            <w:tcW w:w="675" w:type="dxa"/>
            <w:vMerge/>
          </w:tcPr>
          <w:p w:rsidR="00C76C31" w:rsidRPr="00163E9C" w:rsidRDefault="00C76C31" w:rsidP="00105639">
            <w:pPr>
              <w:pStyle w:val="NoSpacing"/>
              <w:ind w:left="975"/>
              <w:rPr>
                <w:b/>
              </w:rPr>
            </w:pPr>
          </w:p>
        </w:tc>
        <w:tc>
          <w:tcPr>
            <w:tcW w:w="8870" w:type="dxa"/>
          </w:tcPr>
          <w:p w:rsidR="00C76C31" w:rsidRDefault="00C76C31" w:rsidP="0001028E">
            <w:pPr>
              <w:pStyle w:val="NoSpacing"/>
              <w:numPr>
                <w:ilvl w:val="0"/>
                <w:numId w:val="10"/>
              </w:numPr>
              <w:rPr>
                <w:b/>
              </w:rPr>
            </w:pPr>
            <w:r w:rsidRPr="00D4418B">
              <w:rPr>
                <w:b/>
              </w:rPr>
              <w:t>Documents for Internal Audit</w:t>
            </w:r>
          </w:p>
          <w:p w:rsidR="00F37CC3" w:rsidRPr="00F37CC3" w:rsidRDefault="00895D8D" w:rsidP="00F37CC3">
            <w:pPr>
              <w:pStyle w:val="NoSpacing"/>
            </w:pPr>
            <w:r>
              <w:t>L</w:t>
            </w:r>
            <w:r w:rsidR="00F37CC3">
              <w:t>i</w:t>
            </w:r>
            <w:r>
              <w:t xml:space="preserve">st from Arrow accounting – </w:t>
            </w:r>
            <w:r w:rsidR="00F37CC3">
              <w:t>liaise with new RFO</w:t>
            </w:r>
            <w:r>
              <w:t xml:space="preserve"> &amp; Clerk</w:t>
            </w:r>
            <w:bookmarkStart w:id="0" w:name="_GoBack"/>
            <w:bookmarkEnd w:id="0"/>
          </w:p>
        </w:tc>
        <w:tc>
          <w:tcPr>
            <w:tcW w:w="911" w:type="dxa"/>
          </w:tcPr>
          <w:p w:rsidR="00C76C31" w:rsidRDefault="007C3AC7" w:rsidP="007C3AC7">
            <w:pPr>
              <w:pStyle w:val="NoSpacing"/>
            </w:pPr>
            <w:r>
              <w:t>RH</w:t>
            </w:r>
          </w:p>
          <w:p w:rsidR="007C3AC7" w:rsidRPr="00105639" w:rsidRDefault="007C3AC7" w:rsidP="007C3AC7">
            <w:pPr>
              <w:pStyle w:val="NoSpacing"/>
            </w:pPr>
            <w:r>
              <w:t>SN</w:t>
            </w:r>
          </w:p>
        </w:tc>
      </w:tr>
      <w:tr w:rsidR="00C76C31" w:rsidRPr="00105639" w:rsidTr="00C76C31">
        <w:tc>
          <w:tcPr>
            <w:tcW w:w="675" w:type="dxa"/>
            <w:vMerge/>
          </w:tcPr>
          <w:p w:rsidR="00C76C31" w:rsidRPr="00163E9C" w:rsidRDefault="00C76C31" w:rsidP="00105639">
            <w:pPr>
              <w:pStyle w:val="NoSpacing"/>
              <w:ind w:left="975"/>
              <w:rPr>
                <w:b/>
              </w:rPr>
            </w:pPr>
          </w:p>
        </w:tc>
        <w:tc>
          <w:tcPr>
            <w:tcW w:w="8870" w:type="dxa"/>
          </w:tcPr>
          <w:p w:rsidR="00C76C31" w:rsidRDefault="00C76C31" w:rsidP="0001028E">
            <w:pPr>
              <w:pStyle w:val="NoSpacing"/>
              <w:numPr>
                <w:ilvl w:val="0"/>
                <w:numId w:val="10"/>
              </w:numPr>
              <w:rPr>
                <w:b/>
              </w:rPr>
            </w:pPr>
            <w:r w:rsidRPr="00D4418B">
              <w:rPr>
                <w:b/>
              </w:rPr>
              <w:t>Football Club Invoice</w:t>
            </w:r>
          </w:p>
          <w:p w:rsidR="00F37CC3" w:rsidRPr="00F37CC3" w:rsidRDefault="007C3AC7" w:rsidP="00F37CC3">
            <w:pPr>
              <w:pStyle w:val="NoSpacing"/>
            </w:pPr>
            <w:r>
              <w:t>Cllr Holman</w:t>
            </w:r>
            <w:r w:rsidR="00F37CC3">
              <w:t xml:space="preserve"> to send</w:t>
            </w:r>
          </w:p>
        </w:tc>
        <w:tc>
          <w:tcPr>
            <w:tcW w:w="911" w:type="dxa"/>
          </w:tcPr>
          <w:p w:rsidR="00C76C31" w:rsidRPr="00105639" w:rsidRDefault="00F37CC3" w:rsidP="00F37CC3">
            <w:pPr>
              <w:pStyle w:val="NoSpacing"/>
            </w:pPr>
            <w:r>
              <w:t>RH</w:t>
            </w:r>
          </w:p>
        </w:tc>
      </w:tr>
      <w:tr w:rsidR="00105639" w:rsidRPr="00105639" w:rsidTr="00C76C31">
        <w:tc>
          <w:tcPr>
            <w:tcW w:w="675" w:type="dxa"/>
          </w:tcPr>
          <w:p w:rsidR="00105639" w:rsidRPr="00163E9C" w:rsidRDefault="00C76C31" w:rsidP="0001028E">
            <w:pPr>
              <w:pStyle w:val="NoSpacing"/>
              <w:rPr>
                <w:b/>
              </w:rPr>
            </w:pPr>
            <w:r w:rsidRPr="00163E9C">
              <w:rPr>
                <w:b/>
              </w:rPr>
              <w:t>173</w:t>
            </w:r>
          </w:p>
        </w:tc>
        <w:tc>
          <w:tcPr>
            <w:tcW w:w="8870" w:type="dxa"/>
          </w:tcPr>
          <w:p w:rsidR="00105639" w:rsidRDefault="00105639" w:rsidP="0001028E">
            <w:pPr>
              <w:pStyle w:val="NoSpacing"/>
              <w:rPr>
                <w:b/>
              </w:rPr>
            </w:pPr>
            <w:r w:rsidRPr="00D4418B">
              <w:rPr>
                <w:b/>
              </w:rPr>
              <w:t>Purchas</w:t>
            </w:r>
            <w:r w:rsidR="00F37CC3">
              <w:rPr>
                <w:b/>
              </w:rPr>
              <w:t>e benches for Recreation Ground</w:t>
            </w:r>
          </w:p>
          <w:p w:rsidR="00F37CC3" w:rsidRDefault="002D39CE" w:rsidP="00B94990">
            <w:pPr>
              <w:pStyle w:val="NoSpacing"/>
            </w:pPr>
            <w:r>
              <w:t>From NHBS scheme money £500 towards project should be spent by mid-Feb. Quotes previously circulated</w:t>
            </w:r>
            <w:r w:rsidR="00E24084">
              <w:t xml:space="preserve">. </w:t>
            </w:r>
            <w:r w:rsidR="00B94990">
              <w:t>Settled on2 benches with arms. Cllr Ware suggested applying to News for grant towards installation costs</w:t>
            </w:r>
          </w:p>
          <w:p w:rsidR="00B94990" w:rsidRPr="00F37CC3" w:rsidRDefault="00B94990" w:rsidP="00B94990">
            <w:pPr>
              <w:pStyle w:val="NoSpacing"/>
            </w:pPr>
            <w:r>
              <w:t xml:space="preserve">Proposed: Cllr Holman Seconded: Cllr </w:t>
            </w:r>
            <w:proofErr w:type="spellStart"/>
            <w:r>
              <w:t>Rawle</w:t>
            </w:r>
            <w:proofErr w:type="spellEnd"/>
            <w:r>
              <w:t xml:space="preserve"> All agreed</w:t>
            </w:r>
          </w:p>
        </w:tc>
        <w:tc>
          <w:tcPr>
            <w:tcW w:w="911" w:type="dxa"/>
          </w:tcPr>
          <w:p w:rsidR="00105639" w:rsidRPr="00105639" w:rsidRDefault="003164BE" w:rsidP="0001028E">
            <w:pPr>
              <w:pStyle w:val="NoSpacing"/>
            </w:pPr>
            <w:r>
              <w:t>SN</w:t>
            </w:r>
          </w:p>
        </w:tc>
      </w:tr>
      <w:tr w:rsidR="00105639" w:rsidRPr="00105639" w:rsidTr="00C76C31">
        <w:tc>
          <w:tcPr>
            <w:tcW w:w="675" w:type="dxa"/>
          </w:tcPr>
          <w:p w:rsidR="00105639" w:rsidRPr="00163E9C" w:rsidRDefault="00C76C31" w:rsidP="0001028E">
            <w:pPr>
              <w:pStyle w:val="NoSpacing"/>
              <w:rPr>
                <w:b/>
              </w:rPr>
            </w:pPr>
            <w:r w:rsidRPr="00163E9C">
              <w:rPr>
                <w:b/>
              </w:rPr>
              <w:lastRenderedPageBreak/>
              <w:t>174</w:t>
            </w:r>
          </w:p>
        </w:tc>
        <w:tc>
          <w:tcPr>
            <w:tcW w:w="8870" w:type="dxa"/>
          </w:tcPr>
          <w:p w:rsidR="00105639" w:rsidRDefault="00105639" w:rsidP="0001028E">
            <w:pPr>
              <w:pStyle w:val="NoSpacing"/>
              <w:rPr>
                <w:b/>
              </w:rPr>
            </w:pPr>
            <w:r w:rsidRPr="00D4418B">
              <w:rPr>
                <w:b/>
              </w:rPr>
              <w:t>Street names for Cowan’s Camp</w:t>
            </w:r>
          </w:p>
          <w:p w:rsidR="00E24084" w:rsidRDefault="00B94990" w:rsidP="0001028E">
            <w:pPr>
              <w:pStyle w:val="NoSpacing"/>
            </w:pPr>
            <w:r>
              <w:t xml:space="preserve">Several options discussed. Too many names on WWI memorial to narrow down to 6. </w:t>
            </w:r>
            <w:r w:rsidR="00FF763A">
              <w:t>Selected names of aircraft using RAF Watchfield during and after war.</w:t>
            </w:r>
          </w:p>
          <w:p w:rsidR="00FF763A" w:rsidRPr="00E24084" w:rsidRDefault="00FF763A" w:rsidP="0001028E">
            <w:pPr>
              <w:pStyle w:val="NoSpacing"/>
            </w:pPr>
            <w:r>
              <w:t>Proposed: Cllr Nodder  Seconded: Cl Griffiths  All agreed</w:t>
            </w:r>
          </w:p>
        </w:tc>
        <w:tc>
          <w:tcPr>
            <w:tcW w:w="911" w:type="dxa"/>
          </w:tcPr>
          <w:p w:rsidR="00105639" w:rsidRPr="00105639" w:rsidRDefault="003164BE" w:rsidP="0001028E">
            <w:pPr>
              <w:pStyle w:val="NoSpacing"/>
            </w:pPr>
            <w:r>
              <w:t>SN</w:t>
            </w:r>
          </w:p>
        </w:tc>
      </w:tr>
      <w:tr w:rsidR="00105639" w:rsidRPr="00105639" w:rsidTr="00C76C31">
        <w:tc>
          <w:tcPr>
            <w:tcW w:w="675" w:type="dxa"/>
          </w:tcPr>
          <w:p w:rsidR="00105639" w:rsidRPr="00163E9C" w:rsidRDefault="00C76C31" w:rsidP="0001028E">
            <w:pPr>
              <w:pStyle w:val="NoSpacing"/>
              <w:rPr>
                <w:b/>
              </w:rPr>
            </w:pPr>
            <w:r w:rsidRPr="00163E9C">
              <w:rPr>
                <w:b/>
              </w:rPr>
              <w:t>175</w:t>
            </w:r>
          </w:p>
        </w:tc>
        <w:tc>
          <w:tcPr>
            <w:tcW w:w="8870" w:type="dxa"/>
          </w:tcPr>
          <w:p w:rsidR="00105639" w:rsidRDefault="00105639" w:rsidP="0001028E">
            <w:pPr>
              <w:pStyle w:val="NoSpacing"/>
              <w:rPr>
                <w:b/>
              </w:rPr>
            </w:pPr>
            <w:r w:rsidRPr="00D4418B">
              <w:rPr>
                <w:b/>
              </w:rPr>
              <w:t>Budget and Precept</w:t>
            </w:r>
          </w:p>
          <w:p w:rsidR="008C2159" w:rsidRDefault="00FF763A" w:rsidP="00FF763A">
            <w:pPr>
              <w:pStyle w:val="NoSpacing"/>
            </w:pPr>
            <w:r>
              <w:t>Discussion concerning projected costs. Extraordinary meeting to be called to finalise given band D calculations and reduction in Council tax relief grant.</w:t>
            </w:r>
          </w:p>
          <w:p w:rsidR="00FF763A" w:rsidRPr="00413C78" w:rsidRDefault="00FF763A" w:rsidP="00FF763A">
            <w:pPr>
              <w:pStyle w:val="NoSpacing"/>
            </w:pPr>
            <w:r>
              <w:t>9.30pm Cllr Skeffington proposed suspending standing orders, seconded Cllr Holman All agreed</w:t>
            </w:r>
          </w:p>
        </w:tc>
        <w:tc>
          <w:tcPr>
            <w:tcW w:w="911" w:type="dxa"/>
          </w:tcPr>
          <w:p w:rsidR="00105639" w:rsidRPr="00105639" w:rsidRDefault="00105639" w:rsidP="0001028E">
            <w:pPr>
              <w:pStyle w:val="NoSpacing"/>
            </w:pPr>
          </w:p>
        </w:tc>
      </w:tr>
      <w:tr w:rsidR="00105639" w:rsidRPr="00105639" w:rsidTr="00C76C31">
        <w:tc>
          <w:tcPr>
            <w:tcW w:w="675" w:type="dxa"/>
          </w:tcPr>
          <w:p w:rsidR="00105639" w:rsidRPr="00163E9C" w:rsidRDefault="00C76C31" w:rsidP="0001028E">
            <w:pPr>
              <w:pStyle w:val="NoSpacing"/>
              <w:rPr>
                <w:b/>
              </w:rPr>
            </w:pPr>
            <w:r w:rsidRPr="00163E9C">
              <w:rPr>
                <w:b/>
              </w:rPr>
              <w:t>176</w:t>
            </w:r>
          </w:p>
        </w:tc>
        <w:tc>
          <w:tcPr>
            <w:tcW w:w="8870" w:type="dxa"/>
          </w:tcPr>
          <w:p w:rsidR="00105639" w:rsidRDefault="00105639" w:rsidP="0001028E">
            <w:pPr>
              <w:pStyle w:val="NoSpacing"/>
              <w:rPr>
                <w:b/>
              </w:rPr>
            </w:pPr>
            <w:r w:rsidRPr="00D4418B">
              <w:rPr>
                <w:b/>
              </w:rPr>
              <w:t>Cemetery Contract (Quote</w:t>
            </w:r>
            <w:r w:rsidR="00FF763A">
              <w:rPr>
                <w:b/>
              </w:rPr>
              <w:t>s</w:t>
            </w:r>
            <w:r w:rsidRPr="00D4418B">
              <w:rPr>
                <w:b/>
              </w:rPr>
              <w:t xml:space="preserve"> circulated)</w:t>
            </w:r>
          </w:p>
          <w:p w:rsidR="00FF763A" w:rsidRPr="00FF763A" w:rsidRDefault="00B63A5D" w:rsidP="0001028E">
            <w:pPr>
              <w:pStyle w:val="NoSpacing"/>
            </w:pPr>
            <w:r>
              <w:t xml:space="preserve">Cllr </w:t>
            </w:r>
            <w:proofErr w:type="spellStart"/>
            <w:r>
              <w:t>Rawle</w:t>
            </w:r>
            <w:proofErr w:type="spellEnd"/>
            <w:r w:rsidR="00FF763A">
              <w:t xml:space="preserve"> proposed using </w:t>
            </w:r>
            <w:proofErr w:type="spellStart"/>
            <w:r w:rsidR="00FF763A">
              <w:t>Bawden’s</w:t>
            </w:r>
            <w:proofErr w:type="spellEnd"/>
            <w:r w:rsidR="00FF763A">
              <w:t xml:space="preserve">, seconded </w:t>
            </w:r>
            <w:r>
              <w:t>Cllr Griffiths Cllr Holman abstained All others agreed</w:t>
            </w:r>
          </w:p>
        </w:tc>
        <w:tc>
          <w:tcPr>
            <w:tcW w:w="911" w:type="dxa"/>
          </w:tcPr>
          <w:p w:rsidR="00B63A5D" w:rsidRDefault="00B63A5D" w:rsidP="0001028E">
            <w:pPr>
              <w:pStyle w:val="NoSpacing"/>
            </w:pPr>
          </w:p>
          <w:p w:rsidR="00105639" w:rsidRPr="00105639" w:rsidRDefault="003164BE" w:rsidP="0001028E">
            <w:pPr>
              <w:pStyle w:val="NoSpacing"/>
            </w:pPr>
            <w:r>
              <w:t>RH</w:t>
            </w:r>
          </w:p>
        </w:tc>
      </w:tr>
      <w:tr w:rsidR="00105639" w:rsidRPr="00105639" w:rsidTr="00C76C31">
        <w:tc>
          <w:tcPr>
            <w:tcW w:w="675" w:type="dxa"/>
          </w:tcPr>
          <w:p w:rsidR="00105639" w:rsidRPr="00163E9C" w:rsidRDefault="00C76C31" w:rsidP="0001028E">
            <w:pPr>
              <w:pStyle w:val="NoSpacing"/>
              <w:rPr>
                <w:b/>
              </w:rPr>
            </w:pPr>
            <w:r w:rsidRPr="00163E9C">
              <w:rPr>
                <w:b/>
              </w:rPr>
              <w:t>177</w:t>
            </w:r>
          </w:p>
        </w:tc>
        <w:tc>
          <w:tcPr>
            <w:tcW w:w="8870" w:type="dxa"/>
          </w:tcPr>
          <w:p w:rsidR="00105639" w:rsidRDefault="00105639" w:rsidP="0001028E">
            <w:pPr>
              <w:pStyle w:val="NoSpacing"/>
              <w:rPr>
                <w:b/>
              </w:rPr>
            </w:pPr>
            <w:r w:rsidRPr="00D4418B">
              <w:rPr>
                <w:b/>
              </w:rPr>
              <w:t>Grass cutting contract.(Quote</w:t>
            </w:r>
            <w:r w:rsidR="00FF763A">
              <w:rPr>
                <w:b/>
              </w:rPr>
              <w:t>s</w:t>
            </w:r>
            <w:r w:rsidRPr="00D4418B">
              <w:rPr>
                <w:b/>
              </w:rPr>
              <w:t xml:space="preserve"> circulated)</w:t>
            </w:r>
          </w:p>
          <w:p w:rsidR="00B63A5D" w:rsidRPr="00B63A5D" w:rsidRDefault="00B63A5D" w:rsidP="0001028E">
            <w:pPr>
              <w:pStyle w:val="NoSpacing"/>
            </w:pPr>
            <w:r>
              <w:t xml:space="preserve">Cllr Skeffington proposed accepting </w:t>
            </w:r>
            <w:proofErr w:type="spellStart"/>
            <w:r>
              <w:t>Bawden’s</w:t>
            </w:r>
            <w:proofErr w:type="spellEnd"/>
            <w:r>
              <w:t xml:space="preserve"> quote, seconded Cllr Holman All agreed</w:t>
            </w:r>
          </w:p>
        </w:tc>
        <w:tc>
          <w:tcPr>
            <w:tcW w:w="911" w:type="dxa"/>
          </w:tcPr>
          <w:p w:rsidR="00B63A5D" w:rsidRDefault="00B63A5D" w:rsidP="0001028E">
            <w:pPr>
              <w:pStyle w:val="NoSpacing"/>
            </w:pPr>
          </w:p>
          <w:p w:rsidR="00105639" w:rsidRPr="00105639" w:rsidRDefault="003164BE" w:rsidP="0001028E">
            <w:pPr>
              <w:pStyle w:val="NoSpacing"/>
            </w:pPr>
            <w:r>
              <w:t>RH</w:t>
            </w:r>
          </w:p>
        </w:tc>
      </w:tr>
      <w:tr w:rsidR="00105639" w:rsidRPr="00105639" w:rsidTr="00C76C31">
        <w:tc>
          <w:tcPr>
            <w:tcW w:w="675" w:type="dxa"/>
          </w:tcPr>
          <w:p w:rsidR="00105639" w:rsidRPr="00163E9C" w:rsidRDefault="00C76C31" w:rsidP="0001028E">
            <w:pPr>
              <w:pStyle w:val="NoSpacing"/>
              <w:rPr>
                <w:b/>
              </w:rPr>
            </w:pPr>
            <w:r w:rsidRPr="00163E9C">
              <w:rPr>
                <w:b/>
              </w:rPr>
              <w:t>178</w:t>
            </w:r>
          </w:p>
        </w:tc>
        <w:tc>
          <w:tcPr>
            <w:tcW w:w="8870" w:type="dxa"/>
          </w:tcPr>
          <w:p w:rsidR="00105639" w:rsidRDefault="00105639" w:rsidP="0001028E">
            <w:pPr>
              <w:pStyle w:val="NoSpacing"/>
              <w:rPr>
                <w:b/>
              </w:rPr>
            </w:pPr>
            <w:r w:rsidRPr="00D4418B">
              <w:rPr>
                <w:b/>
              </w:rPr>
              <w:t>Pay scales for Clerk &amp; RFO</w:t>
            </w:r>
          </w:p>
          <w:p w:rsidR="00CA652D" w:rsidRPr="00CA652D" w:rsidRDefault="00CA652D" w:rsidP="0001028E">
            <w:pPr>
              <w:pStyle w:val="NoSpacing"/>
            </w:pPr>
            <w:r>
              <w:t>Mr Pearson was asked to leave the meeting in order to discuss this item</w:t>
            </w:r>
          </w:p>
          <w:p w:rsidR="0001028E" w:rsidRDefault="00CA652D" w:rsidP="0001028E">
            <w:pPr>
              <w:pStyle w:val="NoSpacing"/>
            </w:pPr>
            <w:r>
              <w:t>Cllr Holman proposed acceptance of scales circulated, Cllr Skeffington seconded All agreed</w:t>
            </w:r>
          </w:p>
          <w:p w:rsidR="00CA652D" w:rsidRPr="0001028E" w:rsidRDefault="00CA652D" w:rsidP="0001028E">
            <w:pPr>
              <w:pStyle w:val="NoSpacing"/>
            </w:pPr>
            <w:r>
              <w:t>Cllrs Nodder and Holman to handover</w:t>
            </w:r>
          </w:p>
        </w:tc>
        <w:tc>
          <w:tcPr>
            <w:tcW w:w="911" w:type="dxa"/>
          </w:tcPr>
          <w:p w:rsidR="00CA652D" w:rsidRDefault="00CA652D" w:rsidP="0001028E">
            <w:pPr>
              <w:pStyle w:val="NoSpacing"/>
            </w:pPr>
          </w:p>
          <w:p w:rsidR="00105639" w:rsidRDefault="003164BE" w:rsidP="0001028E">
            <w:pPr>
              <w:pStyle w:val="NoSpacing"/>
            </w:pPr>
            <w:r>
              <w:t>SN</w:t>
            </w:r>
          </w:p>
          <w:p w:rsidR="00CA652D" w:rsidRPr="00105639" w:rsidRDefault="00CA652D" w:rsidP="0001028E">
            <w:pPr>
              <w:pStyle w:val="NoSpacing"/>
            </w:pPr>
            <w:r>
              <w:t>RH</w:t>
            </w:r>
          </w:p>
        </w:tc>
      </w:tr>
      <w:tr w:rsidR="00105639" w:rsidRPr="00105639" w:rsidTr="00C76C31">
        <w:tc>
          <w:tcPr>
            <w:tcW w:w="675" w:type="dxa"/>
          </w:tcPr>
          <w:p w:rsidR="00105639" w:rsidRPr="00163E9C" w:rsidRDefault="00C76C31" w:rsidP="0001028E">
            <w:pPr>
              <w:pStyle w:val="NoSpacing"/>
              <w:rPr>
                <w:b/>
              </w:rPr>
            </w:pPr>
            <w:r w:rsidRPr="00163E9C">
              <w:rPr>
                <w:b/>
              </w:rPr>
              <w:t>179</w:t>
            </w:r>
          </w:p>
        </w:tc>
        <w:tc>
          <w:tcPr>
            <w:tcW w:w="8870" w:type="dxa"/>
          </w:tcPr>
          <w:p w:rsidR="00105639" w:rsidRDefault="00105639" w:rsidP="0001028E">
            <w:pPr>
              <w:pStyle w:val="NoSpacing"/>
              <w:rPr>
                <w:b/>
              </w:rPr>
            </w:pPr>
            <w:r w:rsidRPr="00D4418B">
              <w:rPr>
                <w:b/>
              </w:rPr>
              <w:t>To note Correspondence</w:t>
            </w:r>
          </w:p>
          <w:p w:rsidR="008C2159" w:rsidRPr="00A868FF" w:rsidRDefault="00A868FF" w:rsidP="0001028E">
            <w:pPr>
              <w:pStyle w:val="NoSpacing"/>
            </w:pPr>
            <w:r>
              <w:t>CLG report on NPPF Select Committee findings</w:t>
            </w:r>
          </w:p>
        </w:tc>
        <w:tc>
          <w:tcPr>
            <w:tcW w:w="911" w:type="dxa"/>
          </w:tcPr>
          <w:p w:rsidR="00105639" w:rsidRPr="00105639" w:rsidRDefault="00105639" w:rsidP="0001028E">
            <w:pPr>
              <w:pStyle w:val="NoSpacing"/>
            </w:pPr>
          </w:p>
        </w:tc>
      </w:tr>
      <w:tr w:rsidR="00105639" w:rsidRPr="00105639" w:rsidTr="00C76C31">
        <w:tc>
          <w:tcPr>
            <w:tcW w:w="675" w:type="dxa"/>
          </w:tcPr>
          <w:p w:rsidR="00105639" w:rsidRPr="00163E9C" w:rsidRDefault="00C76C31" w:rsidP="0001028E">
            <w:pPr>
              <w:pStyle w:val="NoSpacing"/>
              <w:rPr>
                <w:b/>
              </w:rPr>
            </w:pPr>
            <w:r w:rsidRPr="00163E9C">
              <w:rPr>
                <w:b/>
              </w:rPr>
              <w:t>180</w:t>
            </w:r>
          </w:p>
        </w:tc>
        <w:tc>
          <w:tcPr>
            <w:tcW w:w="8870" w:type="dxa"/>
          </w:tcPr>
          <w:p w:rsidR="00105639" w:rsidRDefault="00CA652D" w:rsidP="0001028E">
            <w:pPr>
              <w:pStyle w:val="NoSpacing"/>
              <w:rPr>
                <w:b/>
              </w:rPr>
            </w:pPr>
            <w:r>
              <w:rPr>
                <w:b/>
              </w:rPr>
              <w:t>To take any other Business</w:t>
            </w:r>
          </w:p>
          <w:p w:rsidR="00CA652D" w:rsidRPr="00CA652D" w:rsidRDefault="00CA652D" w:rsidP="0001028E">
            <w:pPr>
              <w:pStyle w:val="NoSpacing"/>
            </w:pPr>
            <w:r>
              <w:t>9.45pm Cllr Skeffington proposed reinstating standing orders, Cllr Nodder seconded all agreed</w:t>
            </w:r>
          </w:p>
        </w:tc>
        <w:tc>
          <w:tcPr>
            <w:tcW w:w="911" w:type="dxa"/>
          </w:tcPr>
          <w:p w:rsidR="00105639" w:rsidRPr="00105639" w:rsidRDefault="00105639" w:rsidP="0001028E">
            <w:pPr>
              <w:pStyle w:val="NoSpacing"/>
            </w:pPr>
          </w:p>
        </w:tc>
      </w:tr>
    </w:tbl>
    <w:p w:rsidR="0066754D" w:rsidRDefault="00CA652D" w:rsidP="00F46F82">
      <w:pPr>
        <w:pStyle w:val="NoSpacing"/>
      </w:pPr>
      <w:r>
        <w:t>Meeting closed 9.45pm</w:t>
      </w:r>
    </w:p>
    <w:p w:rsidR="00177343" w:rsidRDefault="00177343" w:rsidP="00F46F82">
      <w:pPr>
        <w:pStyle w:val="NoSpacing"/>
      </w:pPr>
      <w:r>
        <w:t>Sue Nodder</w:t>
      </w:r>
    </w:p>
    <w:p w:rsidR="00F46F82" w:rsidRDefault="00F46F82" w:rsidP="00F46F82">
      <w:pPr>
        <w:pStyle w:val="NoSpacing"/>
      </w:pPr>
    </w:p>
    <w:p w:rsidR="00F46F82" w:rsidRDefault="00F46F82" w:rsidP="00F46F82">
      <w:pPr>
        <w:pStyle w:val="NoSpacing"/>
        <w:ind w:left="615"/>
      </w:pPr>
    </w:p>
    <w:p w:rsidR="00F46F82" w:rsidRDefault="00F46F82" w:rsidP="00F46F82">
      <w:pPr>
        <w:pStyle w:val="NoSpacing"/>
      </w:pPr>
      <w:r>
        <w:t xml:space="preserve">   </w:t>
      </w:r>
    </w:p>
    <w:p w:rsidR="00FD357B" w:rsidRDefault="00FD357B" w:rsidP="00FD357B">
      <w:pPr>
        <w:jc w:val="center"/>
      </w:pPr>
    </w:p>
    <w:sectPr w:rsidR="00FD357B" w:rsidSect="00AE4AF1">
      <w:headerReference w:type="even" r:id="rId7"/>
      <w:headerReference w:type="default" r:id="rId8"/>
      <w:footerReference w:type="even" r:id="rId9"/>
      <w:footerReference w:type="default" r:id="rId10"/>
      <w:headerReference w:type="first" r:id="rId11"/>
      <w:footerReference w:type="first" r:id="rId12"/>
      <w:pgSz w:w="11906" w:h="16838"/>
      <w:pgMar w:top="284" w:right="720" w:bottom="720"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32" w:rsidRDefault="00204A32" w:rsidP="008E5B20">
      <w:pPr>
        <w:spacing w:after="0" w:line="240" w:lineRule="auto"/>
      </w:pPr>
      <w:r>
        <w:separator/>
      </w:r>
    </w:p>
  </w:endnote>
  <w:endnote w:type="continuationSeparator" w:id="0">
    <w:p w:rsidR="00204A32" w:rsidRDefault="00204A32"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B20" w:rsidRDefault="008E5B20">
    <w:pPr>
      <w:pStyle w:val="Footer"/>
    </w:pPr>
    <w:r>
      <w:t>Signed ………………………………………………………………….      Date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32" w:rsidRDefault="00204A32" w:rsidP="008E5B20">
      <w:pPr>
        <w:spacing w:after="0" w:line="240" w:lineRule="auto"/>
      </w:pPr>
      <w:r>
        <w:separator/>
      </w:r>
    </w:p>
  </w:footnote>
  <w:footnote w:type="continuationSeparator" w:id="0">
    <w:p w:rsidR="00204A32" w:rsidRDefault="00204A32"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399938" o:spid="_x0000_s2050" type="#_x0000_t136" style="position:absolute;margin-left:0;margin-top:0;width:461.1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399939" o:spid="_x0000_s2051" type="#_x0000_t136" style="position:absolute;margin-left:0;margin-top:0;width:461.1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AF1" w:rsidRDefault="00AE4A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1399937" o:spid="_x0000_s2049" type="#_x0000_t136" style="position:absolute;margin-left:0;margin-top:0;width:461.1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C2940"/>
    <w:multiLevelType w:val="hybridMultilevel"/>
    <w:tmpl w:val="572E1A4A"/>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1">
    <w:nsid w:val="14F05EE0"/>
    <w:multiLevelType w:val="hybridMultilevel"/>
    <w:tmpl w:val="2A0689BC"/>
    <w:lvl w:ilvl="0" w:tplc="08090013">
      <w:start w:val="1"/>
      <w:numFmt w:val="upperRoman"/>
      <w:lvlText w:val="%1."/>
      <w:lvlJc w:val="right"/>
      <w:pPr>
        <w:ind w:left="3705" w:hanging="360"/>
      </w:pPr>
    </w:lvl>
    <w:lvl w:ilvl="1" w:tplc="08090019" w:tentative="1">
      <w:start w:val="1"/>
      <w:numFmt w:val="lowerLetter"/>
      <w:lvlText w:val="%2."/>
      <w:lvlJc w:val="left"/>
      <w:pPr>
        <w:ind w:left="4425" w:hanging="360"/>
      </w:pPr>
    </w:lvl>
    <w:lvl w:ilvl="2" w:tplc="0809001B" w:tentative="1">
      <w:start w:val="1"/>
      <w:numFmt w:val="lowerRoman"/>
      <w:lvlText w:val="%3."/>
      <w:lvlJc w:val="right"/>
      <w:pPr>
        <w:ind w:left="5145" w:hanging="180"/>
      </w:pPr>
    </w:lvl>
    <w:lvl w:ilvl="3" w:tplc="0809000F" w:tentative="1">
      <w:start w:val="1"/>
      <w:numFmt w:val="decimal"/>
      <w:lvlText w:val="%4."/>
      <w:lvlJc w:val="left"/>
      <w:pPr>
        <w:ind w:left="5865" w:hanging="360"/>
      </w:pPr>
    </w:lvl>
    <w:lvl w:ilvl="4" w:tplc="08090019" w:tentative="1">
      <w:start w:val="1"/>
      <w:numFmt w:val="lowerLetter"/>
      <w:lvlText w:val="%5."/>
      <w:lvlJc w:val="left"/>
      <w:pPr>
        <w:ind w:left="6585" w:hanging="360"/>
      </w:pPr>
    </w:lvl>
    <w:lvl w:ilvl="5" w:tplc="0809001B" w:tentative="1">
      <w:start w:val="1"/>
      <w:numFmt w:val="lowerRoman"/>
      <w:lvlText w:val="%6."/>
      <w:lvlJc w:val="right"/>
      <w:pPr>
        <w:ind w:left="7305" w:hanging="180"/>
      </w:pPr>
    </w:lvl>
    <w:lvl w:ilvl="6" w:tplc="0809000F" w:tentative="1">
      <w:start w:val="1"/>
      <w:numFmt w:val="decimal"/>
      <w:lvlText w:val="%7."/>
      <w:lvlJc w:val="left"/>
      <w:pPr>
        <w:ind w:left="8025" w:hanging="360"/>
      </w:pPr>
    </w:lvl>
    <w:lvl w:ilvl="7" w:tplc="08090019" w:tentative="1">
      <w:start w:val="1"/>
      <w:numFmt w:val="lowerLetter"/>
      <w:lvlText w:val="%8."/>
      <w:lvlJc w:val="left"/>
      <w:pPr>
        <w:ind w:left="8745" w:hanging="360"/>
      </w:pPr>
    </w:lvl>
    <w:lvl w:ilvl="8" w:tplc="0809001B" w:tentative="1">
      <w:start w:val="1"/>
      <w:numFmt w:val="lowerRoman"/>
      <w:lvlText w:val="%9."/>
      <w:lvlJc w:val="right"/>
      <w:pPr>
        <w:ind w:left="9465" w:hanging="180"/>
      </w:pPr>
    </w:lvl>
  </w:abstractNum>
  <w:abstractNum w:abstractNumId="2">
    <w:nsid w:val="2776228C"/>
    <w:multiLevelType w:val="hybridMultilevel"/>
    <w:tmpl w:val="FC82B94E"/>
    <w:lvl w:ilvl="0" w:tplc="08090017">
      <w:start w:val="1"/>
      <w:numFmt w:val="lowerLetter"/>
      <w:lvlText w:val="%1)"/>
      <w:lvlJc w:val="left"/>
      <w:pPr>
        <w:ind w:left="975" w:hanging="360"/>
      </w:pPr>
      <w:rPr>
        <w:rFonts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3">
    <w:nsid w:val="32411B07"/>
    <w:multiLevelType w:val="hybridMultilevel"/>
    <w:tmpl w:val="387694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46C5564"/>
    <w:multiLevelType w:val="hybridMultilevel"/>
    <w:tmpl w:val="695C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263279"/>
    <w:multiLevelType w:val="hybridMultilevel"/>
    <w:tmpl w:val="6FA2FD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6">
    <w:nsid w:val="39D60D7A"/>
    <w:multiLevelType w:val="hybridMultilevel"/>
    <w:tmpl w:val="7980A46E"/>
    <w:lvl w:ilvl="0" w:tplc="08090013">
      <w:start w:val="1"/>
      <w:numFmt w:val="upperRoman"/>
      <w:lvlText w:val="%1."/>
      <w:lvlJc w:val="righ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7">
    <w:nsid w:val="3FE6295F"/>
    <w:multiLevelType w:val="hybridMultilevel"/>
    <w:tmpl w:val="32601806"/>
    <w:lvl w:ilvl="0" w:tplc="0CE61238">
      <w:start w:val="179"/>
      <w:numFmt w:val="bullet"/>
      <w:lvlText w:val="-"/>
      <w:lvlJc w:val="left"/>
      <w:pPr>
        <w:ind w:left="1200" w:hanging="360"/>
      </w:pPr>
      <w:rPr>
        <w:rFonts w:ascii="Calibri" w:eastAsiaTheme="minorHAnsi" w:hAnsi="Calibri" w:cstheme="minorBidi"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8">
    <w:nsid w:val="4050056A"/>
    <w:multiLevelType w:val="hybridMultilevel"/>
    <w:tmpl w:val="A9387A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160904"/>
    <w:multiLevelType w:val="hybridMultilevel"/>
    <w:tmpl w:val="2054B062"/>
    <w:lvl w:ilvl="0" w:tplc="08090001">
      <w:start w:val="1"/>
      <w:numFmt w:val="bullet"/>
      <w:lvlText w:val=""/>
      <w:lvlJc w:val="left"/>
      <w:pPr>
        <w:ind w:left="1413" w:hanging="360"/>
      </w:pPr>
      <w:rPr>
        <w:rFonts w:ascii="Symbol" w:hAnsi="Symbol" w:hint="default"/>
      </w:rPr>
    </w:lvl>
    <w:lvl w:ilvl="1" w:tplc="08090003" w:tentative="1">
      <w:start w:val="1"/>
      <w:numFmt w:val="bullet"/>
      <w:lvlText w:val="o"/>
      <w:lvlJc w:val="left"/>
      <w:pPr>
        <w:ind w:left="2133" w:hanging="360"/>
      </w:pPr>
      <w:rPr>
        <w:rFonts w:ascii="Courier New" w:hAnsi="Courier New" w:cs="Courier New" w:hint="default"/>
      </w:rPr>
    </w:lvl>
    <w:lvl w:ilvl="2" w:tplc="08090005" w:tentative="1">
      <w:start w:val="1"/>
      <w:numFmt w:val="bullet"/>
      <w:lvlText w:val=""/>
      <w:lvlJc w:val="left"/>
      <w:pPr>
        <w:ind w:left="2853" w:hanging="360"/>
      </w:pPr>
      <w:rPr>
        <w:rFonts w:ascii="Wingdings" w:hAnsi="Wingdings" w:hint="default"/>
      </w:rPr>
    </w:lvl>
    <w:lvl w:ilvl="3" w:tplc="08090001" w:tentative="1">
      <w:start w:val="1"/>
      <w:numFmt w:val="bullet"/>
      <w:lvlText w:val=""/>
      <w:lvlJc w:val="left"/>
      <w:pPr>
        <w:ind w:left="3573" w:hanging="360"/>
      </w:pPr>
      <w:rPr>
        <w:rFonts w:ascii="Symbol" w:hAnsi="Symbol" w:hint="default"/>
      </w:rPr>
    </w:lvl>
    <w:lvl w:ilvl="4" w:tplc="08090003" w:tentative="1">
      <w:start w:val="1"/>
      <w:numFmt w:val="bullet"/>
      <w:lvlText w:val="o"/>
      <w:lvlJc w:val="left"/>
      <w:pPr>
        <w:ind w:left="4293" w:hanging="360"/>
      </w:pPr>
      <w:rPr>
        <w:rFonts w:ascii="Courier New" w:hAnsi="Courier New" w:cs="Courier New" w:hint="default"/>
      </w:rPr>
    </w:lvl>
    <w:lvl w:ilvl="5" w:tplc="08090005" w:tentative="1">
      <w:start w:val="1"/>
      <w:numFmt w:val="bullet"/>
      <w:lvlText w:val=""/>
      <w:lvlJc w:val="left"/>
      <w:pPr>
        <w:ind w:left="5013" w:hanging="360"/>
      </w:pPr>
      <w:rPr>
        <w:rFonts w:ascii="Wingdings" w:hAnsi="Wingdings" w:hint="default"/>
      </w:rPr>
    </w:lvl>
    <w:lvl w:ilvl="6" w:tplc="08090001" w:tentative="1">
      <w:start w:val="1"/>
      <w:numFmt w:val="bullet"/>
      <w:lvlText w:val=""/>
      <w:lvlJc w:val="left"/>
      <w:pPr>
        <w:ind w:left="5733" w:hanging="360"/>
      </w:pPr>
      <w:rPr>
        <w:rFonts w:ascii="Symbol" w:hAnsi="Symbol" w:hint="default"/>
      </w:rPr>
    </w:lvl>
    <w:lvl w:ilvl="7" w:tplc="08090003" w:tentative="1">
      <w:start w:val="1"/>
      <w:numFmt w:val="bullet"/>
      <w:lvlText w:val="o"/>
      <w:lvlJc w:val="left"/>
      <w:pPr>
        <w:ind w:left="6453" w:hanging="360"/>
      </w:pPr>
      <w:rPr>
        <w:rFonts w:ascii="Courier New" w:hAnsi="Courier New" w:cs="Courier New" w:hint="default"/>
      </w:rPr>
    </w:lvl>
    <w:lvl w:ilvl="8" w:tplc="08090005" w:tentative="1">
      <w:start w:val="1"/>
      <w:numFmt w:val="bullet"/>
      <w:lvlText w:val=""/>
      <w:lvlJc w:val="left"/>
      <w:pPr>
        <w:ind w:left="7173" w:hanging="360"/>
      </w:pPr>
      <w:rPr>
        <w:rFonts w:ascii="Wingdings" w:hAnsi="Wingdings" w:hint="default"/>
      </w:rPr>
    </w:lvl>
  </w:abstractNum>
  <w:abstractNum w:abstractNumId="10">
    <w:nsid w:val="6DB32ABF"/>
    <w:multiLevelType w:val="hybridMultilevel"/>
    <w:tmpl w:val="151E92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A45871"/>
    <w:multiLevelType w:val="hybridMultilevel"/>
    <w:tmpl w:val="424269A2"/>
    <w:lvl w:ilvl="0" w:tplc="08090013">
      <w:start w:val="1"/>
      <w:numFmt w:val="upperRoman"/>
      <w:lvlText w:val="%1."/>
      <w:lvlJc w:val="right"/>
      <w:pPr>
        <w:ind w:left="975" w:hanging="360"/>
      </w:p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12">
    <w:nsid w:val="7068044A"/>
    <w:multiLevelType w:val="hybridMultilevel"/>
    <w:tmpl w:val="6044AEE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6"/>
  </w:num>
  <w:num w:numId="3">
    <w:abstractNumId w:val="10"/>
  </w:num>
  <w:num w:numId="4">
    <w:abstractNumId w:val="11"/>
  </w:num>
  <w:num w:numId="5">
    <w:abstractNumId w:val="5"/>
  </w:num>
  <w:num w:numId="6">
    <w:abstractNumId w:val="12"/>
  </w:num>
  <w:num w:numId="7">
    <w:abstractNumId w:val="4"/>
  </w:num>
  <w:num w:numId="8">
    <w:abstractNumId w:val="0"/>
  </w:num>
  <w:num w:numId="9">
    <w:abstractNumId w:val="8"/>
  </w:num>
  <w:num w:numId="10">
    <w:abstractNumId w:val="2"/>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7B"/>
    <w:rsid w:val="0001028E"/>
    <w:rsid w:val="00013792"/>
    <w:rsid w:val="00051F34"/>
    <w:rsid w:val="00072C91"/>
    <w:rsid w:val="000D2607"/>
    <w:rsid w:val="000F2642"/>
    <w:rsid w:val="00104E22"/>
    <w:rsid w:val="00105639"/>
    <w:rsid w:val="0012524A"/>
    <w:rsid w:val="00163E9C"/>
    <w:rsid w:val="00177343"/>
    <w:rsid w:val="00187FB7"/>
    <w:rsid w:val="001A51FA"/>
    <w:rsid w:val="00204A32"/>
    <w:rsid w:val="00207C73"/>
    <w:rsid w:val="00245F7F"/>
    <w:rsid w:val="002465E6"/>
    <w:rsid w:val="00266EE1"/>
    <w:rsid w:val="002D39CE"/>
    <w:rsid w:val="003164BE"/>
    <w:rsid w:val="00340C6F"/>
    <w:rsid w:val="00341043"/>
    <w:rsid w:val="00341FA4"/>
    <w:rsid w:val="00377059"/>
    <w:rsid w:val="00386941"/>
    <w:rsid w:val="003A7D3E"/>
    <w:rsid w:val="003C2237"/>
    <w:rsid w:val="00413C78"/>
    <w:rsid w:val="00417B29"/>
    <w:rsid w:val="0043358D"/>
    <w:rsid w:val="00472F92"/>
    <w:rsid w:val="00497311"/>
    <w:rsid w:val="00504CC5"/>
    <w:rsid w:val="0066754D"/>
    <w:rsid w:val="00670D15"/>
    <w:rsid w:val="007043C5"/>
    <w:rsid w:val="00727A6C"/>
    <w:rsid w:val="0077251B"/>
    <w:rsid w:val="007C3AC7"/>
    <w:rsid w:val="0083494A"/>
    <w:rsid w:val="00854D91"/>
    <w:rsid w:val="00895D8D"/>
    <w:rsid w:val="008A499B"/>
    <w:rsid w:val="008C08CF"/>
    <w:rsid w:val="008C2159"/>
    <w:rsid w:val="008E5B20"/>
    <w:rsid w:val="0098112E"/>
    <w:rsid w:val="009E4FD5"/>
    <w:rsid w:val="00A03620"/>
    <w:rsid w:val="00A868FF"/>
    <w:rsid w:val="00A918B4"/>
    <w:rsid w:val="00AE4AF1"/>
    <w:rsid w:val="00B242C6"/>
    <w:rsid w:val="00B63A5D"/>
    <w:rsid w:val="00B94990"/>
    <w:rsid w:val="00B97CF5"/>
    <w:rsid w:val="00BC284E"/>
    <w:rsid w:val="00BF10EB"/>
    <w:rsid w:val="00C76C31"/>
    <w:rsid w:val="00C82C20"/>
    <w:rsid w:val="00CA55B7"/>
    <w:rsid w:val="00CA652D"/>
    <w:rsid w:val="00CC268C"/>
    <w:rsid w:val="00CE1DA3"/>
    <w:rsid w:val="00CF79E2"/>
    <w:rsid w:val="00D04D9C"/>
    <w:rsid w:val="00D3580B"/>
    <w:rsid w:val="00D4418B"/>
    <w:rsid w:val="00DA605E"/>
    <w:rsid w:val="00DE7BF9"/>
    <w:rsid w:val="00DF0721"/>
    <w:rsid w:val="00E24084"/>
    <w:rsid w:val="00ED5E06"/>
    <w:rsid w:val="00F20FD0"/>
    <w:rsid w:val="00F273EB"/>
    <w:rsid w:val="00F37CC3"/>
    <w:rsid w:val="00F46F82"/>
    <w:rsid w:val="00F608CE"/>
    <w:rsid w:val="00FD357B"/>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1613</TotalTime>
  <Pages>3</Pages>
  <Words>1107</Words>
  <Characters>6312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 Nodder</cp:lastModifiedBy>
  <cp:revision>37</cp:revision>
  <cp:lastPrinted>2015-01-03T20:15:00Z</cp:lastPrinted>
  <dcterms:created xsi:type="dcterms:W3CDTF">2014-12-15T11:38:00Z</dcterms:created>
  <dcterms:modified xsi:type="dcterms:W3CDTF">2015-01-03T20:24:00Z</dcterms:modified>
</cp:coreProperties>
</file>