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57B" w:rsidRPr="0012524A" w:rsidRDefault="00FD357B" w:rsidP="00105639">
      <w:pPr>
        <w:pStyle w:val="NoSpacing"/>
        <w:jc w:val="center"/>
        <w:rPr>
          <w:b/>
          <w:sz w:val="28"/>
          <w:szCs w:val="28"/>
        </w:rPr>
      </w:pPr>
      <w:r w:rsidRPr="0012524A">
        <w:rPr>
          <w:b/>
          <w:sz w:val="28"/>
          <w:szCs w:val="28"/>
        </w:rPr>
        <w:t>Meeting of Watchfield Parish Council</w:t>
      </w:r>
      <w:bookmarkStart w:id="0" w:name="_GoBack"/>
      <w:bookmarkEnd w:id="0"/>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1B5C00" w:rsidP="00105639">
      <w:pPr>
        <w:pStyle w:val="NoSpacing"/>
        <w:jc w:val="center"/>
        <w:rPr>
          <w:b/>
          <w:sz w:val="28"/>
          <w:szCs w:val="28"/>
        </w:rPr>
      </w:pPr>
      <w:r>
        <w:rPr>
          <w:b/>
          <w:sz w:val="28"/>
          <w:szCs w:val="28"/>
        </w:rPr>
        <w:t xml:space="preserve">Tuesday </w:t>
      </w:r>
      <w:r w:rsidR="003649E7">
        <w:rPr>
          <w:b/>
          <w:sz w:val="28"/>
          <w:szCs w:val="28"/>
        </w:rPr>
        <w:t>19</w:t>
      </w:r>
      <w:r w:rsidR="003649E7" w:rsidRPr="003649E7">
        <w:rPr>
          <w:b/>
          <w:sz w:val="28"/>
          <w:szCs w:val="28"/>
          <w:vertAlign w:val="superscript"/>
        </w:rPr>
        <w:t>th</w:t>
      </w:r>
      <w:r w:rsidR="003649E7">
        <w:rPr>
          <w:b/>
          <w:sz w:val="28"/>
          <w:szCs w:val="28"/>
        </w:rPr>
        <w:t xml:space="preserve"> September</w:t>
      </w:r>
      <w:r w:rsidR="002125BC">
        <w:rPr>
          <w:b/>
          <w:sz w:val="28"/>
          <w:szCs w:val="28"/>
        </w:rPr>
        <w:t xml:space="preserve"> </w:t>
      </w:r>
      <w:r w:rsidR="005364D2">
        <w:rPr>
          <w:b/>
          <w:sz w:val="28"/>
          <w:szCs w:val="28"/>
        </w:rPr>
        <w:t>2017</w:t>
      </w:r>
      <w:r w:rsidR="009E1D2E">
        <w:rPr>
          <w:b/>
          <w:sz w:val="28"/>
          <w:szCs w:val="28"/>
        </w:rPr>
        <w:t xml:space="preserve"> </w:t>
      </w:r>
      <w:r w:rsidR="00105639">
        <w:rPr>
          <w:b/>
          <w:sz w:val="28"/>
          <w:szCs w:val="28"/>
        </w:rPr>
        <w:t>at 7.30pm</w:t>
      </w:r>
    </w:p>
    <w:p w:rsidR="001C7329" w:rsidRDefault="00B27E29" w:rsidP="00ED697F">
      <w:pPr>
        <w:pStyle w:val="NoSpacing"/>
        <w:jc w:val="center"/>
        <w:rPr>
          <w:b/>
          <w:sz w:val="28"/>
          <w:szCs w:val="28"/>
        </w:rPr>
      </w:pPr>
      <w:r>
        <w:rPr>
          <w:b/>
          <w:sz w:val="28"/>
          <w:szCs w:val="28"/>
        </w:rPr>
        <w:t>Minutes</w:t>
      </w:r>
    </w:p>
    <w:p w:rsidR="00E13894" w:rsidRPr="00283335" w:rsidRDefault="00E13894" w:rsidP="00E13894">
      <w:pPr>
        <w:pStyle w:val="NoSpacing"/>
        <w:rPr>
          <w:sz w:val="24"/>
          <w:szCs w:val="24"/>
        </w:rPr>
      </w:pPr>
      <w:r w:rsidRPr="00E13894">
        <w:rPr>
          <w:b/>
          <w:sz w:val="24"/>
          <w:szCs w:val="24"/>
        </w:rPr>
        <w:t>Present:</w:t>
      </w:r>
      <w:r>
        <w:rPr>
          <w:b/>
          <w:sz w:val="24"/>
          <w:szCs w:val="24"/>
        </w:rPr>
        <w:t xml:space="preserve"> </w:t>
      </w:r>
      <w:r w:rsidR="003649E7">
        <w:rPr>
          <w:sz w:val="24"/>
          <w:szCs w:val="24"/>
        </w:rPr>
        <w:t>Cllr</w:t>
      </w:r>
      <w:r w:rsidRPr="00283335">
        <w:rPr>
          <w:sz w:val="24"/>
          <w:szCs w:val="24"/>
        </w:rPr>
        <w:t xml:space="preserve">, R Holman (Vice), </w:t>
      </w:r>
      <w:r w:rsidR="00283335">
        <w:rPr>
          <w:sz w:val="24"/>
          <w:szCs w:val="24"/>
        </w:rPr>
        <w:t xml:space="preserve">A Stillman, </w:t>
      </w:r>
      <w:r w:rsidR="00323687">
        <w:rPr>
          <w:sz w:val="24"/>
          <w:szCs w:val="24"/>
        </w:rPr>
        <w:t>A Rawle, D Griffiths,</w:t>
      </w:r>
      <w:r w:rsidR="00A5527E">
        <w:rPr>
          <w:sz w:val="24"/>
          <w:szCs w:val="24"/>
        </w:rPr>
        <w:t xml:space="preserve"> C Parker.</w:t>
      </w:r>
      <w:r w:rsidR="00323687">
        <w:rPr>
          <w:sz w:val="24"/>
          <w:szCs w:val="24"/>
        </w:rPr>
        <w:t xml:space="preserve"> </w:t>
      </w:r>
    </w:p>
    <w:p w:rsidR="00E13894" w:rsidRPr="00283335" w:rsidRDefault="00E13894" w:rsidP="00E13894">
      <w:pPr>
        <w:pStyle w:val="NoSpacing"/>
        <w:rPr>
          <w:sz w:val="24"/>
          <w:szCs w:val="24"/>
        </w:rPr>
      </w:pPr>
    </w:p>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236"/>
      </w:tblGrid>
      <w:tr w:rsidR="00CF79E2" w:rsidRPr="00163E9C" w:rsidTr="00E45BDA">
        <w:tc>
          <w:tcPr>
            <w:tcW w:w="709" w:type="dxa"/>
          </w:tcPr>
          <w:p w:rsidR="00CF79E2" w:rsidRPr="00163E9C" w:rsidRDefault="00CF79E2" w:rsidP="0001028E">
            <w:pPr>
              <w:pStyle w:val="NoSpacing"/>
              <w:rPr>
                <w:b/>
              </w:rPr>
            </w:pPr>
            <w:r w:rsidRPr="00163E9C">
              <w:rPr>
                <w:b/>
              </w:rPr>
              <w:t>ITEM</w:t>
            </w:r>
          </w:p>
        </w:tc>
        <w:tc>
          <w:tcPr>
            <w:tcW w:w="9072" w:type="dxa"/>
          </w:tcPr>
          <w:p w:rsidR="00CF79E2" w:rsidRPr="00D4418B" w:rsidRDefault="00CF79E2" w:rsidP="0001028E">
            <w:pPr>
              <w:pStyle w:val="NoSpacing"/>
              <w:rPr>
                <w:b/>
              </w:rPr>
            </w:pPr>
          </w:p>
        </w:tc>
        <w:tc>
          <w:tcPr>
            <w:tcW w:w="236" w:type="dxa"/>
          </w:tcPr>
          <w:p w:rsidR="00CF79E2" w:rsidRPr="00163E9C" w:rsidRDefault="00CF79E2" w:rsidP="0001028E">
            <w:pPr>
              <w:pStyle w:val="NoSpacing"/>
              <w:rPr>
                <w:b/>
              </w:rPr>
            </w:pPr>
          </w:p>
        </w:tc>
      </w:tr>
      <w:tr w:rsidR="00993896" w:rsidRPr="00105639" w:rsidTr="00E45BDA">
        <w:tc>
          <w:tcPr>
            <w:tcW w:w="709" w:type="dxa"/>
          </w:tcPr>
          <w:p w:rsidR="00993896" w:rsidRDefault="003649E7" w:rsidP="00993896">
            <w:pPr>
              <w:pStyle w:val="NoSpacing"/>
              <w:rPr>
                <w:b/>
              </w:rPr>
            </w:pPr>
            <w:r>
              <w:rPr>
                <w:b/>
              </w:rPr>
              <w:t>80</w:t>
            </w:r>
          </w:p>
        </w:tc>
        <w:tc>
          <w:tcPr>
            <w:tcW w:w="9072" w:type="dxa"/>
          </w:tcPr>
          <w:p w:rsidR="00993896" w:rsidRDefault="00993896" w:rsidP="00993896">
            <w:pPr>
              <w:pStyle w:val="NoSpacing"/>
              <w:rPr>
                <w:b/>
              </w:rPr>
            </w:pPr>
            <w:r w:rsidRPr="00D4418B">
              <w:rPr>
                <w:b/>
              </w:rPr>
              <w:t>To receive apologies for absence</w:t>
            </w:r>
          </w:p>
          <w:p w:rsidR="00DB0665" w:rsidRPr="00E13894" w:rsidRDefault="00E13894" w:rsidP="00993896">
            <w:pPr>
              <w:pStyle w:val="NoSpacing"/>
            </w:pPr>
            <w:r w:rsidRPr="00E13894">
              <w:t>County Cllr Yvonne Constance</w:t>
            </w:r>
          </w:p>
          <w:p w:rsidR="00E13894" w:rsidRPr="00E13894" w:rsidRDefault="00E13894" w:rsidP="00993896">
            <w:pPr>
              <w:pStyle w:val="NoSpacing"/>
            </w:pPr>
            <w:r w:rsidRPr="00E13894">
              <w:t>District Cllrs Elaine Ware, Simon Howell</w:t>
            </w:r>
          </w:p>
          <w:p w:rsidR="00DB0665" w:rsidRPr="00323687" w:rsidRDefault="00E13894" w:rsidP="00993896">
            <w:pPr>
              <w:pStyle w:val="NoSpacing"/>
            </w:pPr>
            <w:r w:rsidRPr="00E13894">
              <w:t>T Brock (RFO)</w:t>
            </w:r>
            <w:r w:rsidR="003649E7">
              <w:t xml:space="preserve"> C Arnold (clerk) Cllr S Nodder</w:t>
            </w:r>
            <w:r w:rsidR="000412A7">
              <w:t xml:space="preserve"> Chairman</w:t>
            </w:r>
          </w:p>
        </w:tc>
        <w:tc>
          <w:tcPr>
            <w:tcW w:w="236" w:type="dxa"/>
          </w:tcPr>
          <w:p w:rsidR="00993896" w:rsidRPr="00105639" w:rsidRDefault="00993896" w:rsidP="00993896">
            <w:pPr>
              <w:pStyle w:val="NoSpacing"/>
            </w:pPr>
          </w:p>
        </w:tc>
      </w:tr>
      <w:tr w:rsidR="003649E7" w:rsidRPr="00105639" w:rsidTr="00E45BDA">
        <w:tc>
          <w:tcPr>
            <w:tcW w:w="709" w:type="dxa"/>
          </w:tcPr>
          <w:p w:rsidR="003649E7" w:rsidRDefault="001F2BF9" w:rsidP="003649E7">
            <w:pPr>
              <w:pStyle w:val="NoSpacing"/>
              <w:rPr>
                <w:b/>
              </w:rPr>
            </w:pPr>
            <w:r>
              <w:rPr>
                <w:b/>
              </w:rPr>
              <w:t>81</w:t>
            </w:r>
          </w:p>
        </w:tc>
        <w:tc>
          <w:tcPr>
            <w:tcW w:w="9072" w:type="dxa"/>
          </w:tcPr>
          <w:p w:rsidR="003649E7" w:rsidRDefault="003649E7" w:rsidP="003649E7">
            <w:pPr>
              <w:pStyle w:val="NoSpacing"/>
              <w:rPr>
                <w:b/>
              </w:rPr>
            </w:pPr>
            <w:r w:rsidRPr="00D4418B">
              <w:rPr>
                <w:b/>
              </w:rPr>
              <w:t xml:space="preserve">To receive any declarations of Personal, or Personal and prejudicial interest in respect of items on the agenda </w:t>
            </w:r>
            <w:r>
              <w:rPr>
                <w:b/>
              </w:rPr>
              <w:t>for this meeting</w:t>
            </w:r>
          </w:p>
          <w:p w:rsidR="003649E7" w:rsidRDefault="003649E7" w:rsidP="003649E7">
            <w:pPr>
              <w:pStyle w:val="NoSpacing"/>
            </w:pPr>
            <w:r>
              <w:t>Cllrs RH will not vote on item 105g re Church Paddock rental review and will leave the meeting.</w:t>
            </w:r>
          </w:p>
          <w:p w:rsidR="003649E7" w:rsidRPr="00DB0665" w:rsidRDefault="00631F89" w:rsidP="003649E7">
            <w:pPr>
              <w:pStyle w:val="NoSpacing"/>
            </w:pPr>
            <w:r>
              <w:t>Cllr RH</w:t>
            </w:r>
            <w:r w:rsidR="009425D0">
              <w:t xml:space="preserve"> will not vote on item</w:t>
            </w:r>
            <w:r>
              <w:t xml:space="preserve"> </w:t>
            </w:r>
            <w:r w:rsidR="009425D0">
              <w:t>103</w:t>
            </w:r>
          </w:p>
        </w:tc>
        <w:tc>
          <w:tcPr>
            <w:tcW w:w="236" w:type="dxa"/>
          </w:tcPr>
          <w:p w:rsidR="003649E7" w:rsidRPr="00105639" w:rsidRDefault="003649E7" w:rsidP="003649E7">
            <w:pPr>
              <w:pStyle w:val="NoSpacing"/>
            </w:pPr>
          </w:p>
        </w:tc>
      </w:tr>
      <w:tr w:rsidR="003649E7" w:rsidRPr="00105639" w:rsidTr="00E45BDA">
        <w:tc>
          <w:tcPr>
            <w:tcW w:w="709" w:type="dxa"/>
          </w:tcPr>
          <w:p w:rsidR="003649E7" w:rsidRPr="00163E9C" w:rsidRDefault="00D26E1D" w:rsidP="003649E7">
            <w:pPr>
              <w:pStyle w:val="NoSpacing"/>
              <w:rPr>
                <w:b/>
              </w:rPr>
            </w:pPr>
            <w:r>
              <w:rPr>
                <w:b/>
              </w:rPr>
              <w:t>82</w:t>
            </w:r>
          </w:p>
        </w:tc>
        <w:tc>
          <w:tcPr>
            <w:tcW w:w="9072" w:type="dxa"/>
          </w:tcPr>
          <w:p w:rsidR="003649E7" w:rsidRPr="00A5527E" w:rsidRDefault="003649E7" w:rsidP="003649E7">
            <w:pPr>
              <w:pStyle w:val="NoSpacing"/>
              <w:rPr>
                <w:b/>
              </w:rPr>
            </w:pPr>
            <w:r w:rsidRPr="008F09BE">
              <w:rPr>
                <w:b/>
              </w:rPr>
              <w:t>To take questions and comm</w:t>
            </w:r>
            <w:r w:rsidR="002A5143">
              <w:rPr>
                <w:b/>
              </w:rPr>
              <w:t>ents from members of the Public</w:t>
            </w:r>
          </w:p>
          <w:p w:rsidR="002A5143" w:rsidRDefault="002A5143" w:rsidP="002A5143">
            <w:pPr>
              <w:pStyle w:val="NoSpacing"/>
            </w:pPr>
            <w:r>
              <w:t>Elaine Baysdon was unsure if Mr Pitts would be lighting the Christmas tree this year.</w:t>
            </w:r>
            <w:r w:rsidR="009425D0">
              <w:t xml:space="preserve"> </w:t>
            </w:r>
            <w:r>
              <w:t>Cllr Holman explained she had spoken to Mr Pitts who had said he would be lighting the tree. E Baysdon requested help with the collection tins (8) and two helper</w:t>
            </w:r>
            <w:r w:rsidR="009425D0">
              <w:t>s</w:t>
            </w:r>
            <w:r>
              <w:t xml:space="preserve"> to hand out the carol sheets. It was agreed to find volunteers.</w:t>
            </w:r>
          </w:p>
          <w:p w:rsidR="003649E7" w:rsidRPr="000F3765" w:rsidRDefault="002A5143" w:rsidP="003649E7">
            <w:pPr>
              <w:pStyle w:val="NoSpacing"/>
            </w:pPr>
            <w:r>
              <w:t>Three representatives from Shrivenh</w:t>
            </w:r>
            <w:r w:rsidR="00631F89">
              <w:t>am football club attended to up</w:t>
            </w:r>
            <w:r>
              <w:t>date the council re use of the recreation field.  The last training date will be October 4</w:t>
            </w:r>
            <w:r w:rsidRPr="002A5143">
              <w:rPr>
                <w:vertAlign w:val="superscript"/>
              </w:rPr>
              <w:t>th</w:t>
            </w:r>
            <w:r>
              <w:t xml:space="preserve"> this year. After discussion M Hurst agreed to retain the name W</w:t>
            </w:r>
            <w:r w:rsidR="00D26E1D">
              <w:t>atchfield and Shrivenham Royals, although it may be two years before they resume use of the recreation field, as they do not have any junior teams due to lack of advertising and a lack of coaches for the juniors. The c</w:t>
            </w:r>
            <w:r w:rsidR="002038B9">
              <w:t>ouncil thanked them for attending</w:t>
            </w:r>
            <w:r w:rsidR="00D26E1D">
              <w:t xml:space="preserve"> and asked to be kept up to date with future developments.</w:t>
            </w:r>
          </w:p>
        </w:tc>
        <w:tc>
          <w:tcPr>
            <w:tcW w:w="236" w:type="dxa"/>
          </w:tcPr>
          <w:p w:rsidR="003649E7" w:rsidRDefault="003649E7" w:rsidP="003649E7">
            <w:pPr>
              <w:pStyle w:val="NoSpacing"/>
            </w:pPr>
          </w:p>
          <w:p w:rsidR="003649E7" w:rsidRDefault="003649E7" w:rsidP="003649E7">
            <w:pPr>
              <w:pStyle w:val="NoSpacing"/>
            </w:pPr>
          </w:p>
          <w:p w:rsidR="003649E7" w:rsidRDefault="003649E7" w:rsidP="003649E7">
            <w:pPr>
              <w:pStyle w:val="NoSpacing"/>
            </w:pPr>
          </w:p>
          <w:p w:rsidR="003649E7" w:rsidRDefault="003649E7" w:rsidP="003649E7">
            <w:pPr>
              <w:pStyle w:val="NoSpacing"/>
            </w:pPr>
          </w:p>
          <w:p w:rsidR="003649E7" w:rsidRPr="00105639" w:rsidRDefault="007128E0" w:rsidP="007128E0">
            <w:pPr>
              <w:pStyle w:val="NoSpacing"/>
            </w:pPr>
            <w:r>
              <w:t xml:space="preserve"> </w:t>
            </w:r>
          </w:p>
        </w:tc>
      </w:tr>
      <w:tr w:rsidR="00631F89" w:rsidRPr="00105639" w:rsidTr="00E45BDA">
        <w:tc>
          <w:tcPr>
            <w:tcW w:w="709" w:type="dxa"/>
          </w:tcPr>
          <w:p w:rsidR="00631F89" w:rsidRDefault="00631F89" w:rsidP="003649E7">
            <w:pPr>
              <w:pStyle w:val="NoSpacing"/>
              <w:rPr>
                <w:b/>
              </w:rPr>
            </w:pPr>
            <w:r w:rsidRPr="00D26E1D">
              <w:rPr>
                <w:b/>
              </w:rPr>
              <w:t>83</w:t>
            </w:r>
          </w:p>
        </w:tc>
        <w:tc>
          <w:tcPr>
            <w:tcW w:w="9072" w:type="dxa"/>
          </w:tcPr>
          <w:p w:rsidR="00631F89" w:rsidRPr="008F09BE" w:rsidRDefault="00631F89" w:rsidP="003649E7">
            <w:pPr>
              <w:pStyle w:val="NoSpacing"/>
              <w:rPr>
                <w:b/>
              </w:rPr>
            </w:pPr>
            <w:r w:rsidRPr="00D26E1D">
              <w:rPr>
                <w:b/>
              </w:rPr>
              <w:t>To take questions from members of the council</w:t>
            </w:r>
            <w:r>
              <w:rPr>
                <w:b/>
              </w:rPr>
              <w:t xml:space="preserve">   </w:t>
            </w:r>
            <w:r>
              <w:t>None</w:t>
            </w:r>
          </w:p>
        </w:tc>
        <w:tc>
          <w:tcPr>
            <w:tcW w:w="236" w:type="dxa"/>
          </w:tcPr>
          <w:p w:rsidR="00631F89" w:rsidRDefault="00631F89" w:rsidP="003649E7">
            <w:pPr>
              <w:pStyle w:val="NoSpacing"/>
            </w:pPr>
          </w:p>
        </w:tc>
      </w:tr>
      <w:tr w:rsidR="003649E7" w:rsidRPr="00105639" w:rsidTr="00E45BDA">
        <w:trPr>
          <w:trHeight w:val="99"/>
        </w:trPr>
        <w:tc>
          <w:tcPr>
            <w:tcW w:w="709" w:type="dxa"/>
          </w:tcPr>
          <w:p w:rsidR="003649E7" w:rsidRDefault="00D26E1D" w:rsidP="003649E7">
            <w:pPr>
              <w:pStyle w:val="NoSpacing"/>
              <w:rPr>
                <w:b/>
              </w:rPr>
            </w:pPr>
            <w:r>
              <w:rPr>
                <w:b/>
              </w:rPr>
              <w:t>84</w:t>
            </w:r>
          </w:p>
        </w:tc>
        <w:tc>
          <w:tcPr>
            <w:tcW w:w="9072" w:type="dxa"/>
          </w:tcPr>
          <w:p w:rsidR="003649E7" w:rsidRDefault="003649E7" w:rsidP="003649E7">
            <w:pPr>
              <w:pStyle w:val="NoSpacing"/>
              <w:rPr>
                <w:b/>
              </w:rPr>
            </w:pPr>
            <w:r w:rsidRPr="006E1457">
              <w:rPr>
                <w:b/>
              </w:rPr>
              <w:t xml:space="preserve">To approve the minutes of ordinary meeting held on </w:t>
            </w:r>
            <w:r w:rsidR="002038B9">
              <w:rPr>
                <w:b/>
              </w:rPr>
              <w:t>18</w:t>
            </w:r>
            <w:r w:rsidR="00631F89">
              <w:rPr>
                <w:b/>
              </w:rPr>
              <w:t>.</w:t>
            </w:r>
            <w:r w:rsidR="002038B9">
              <w:rPr>
                <w:b/>
              </w:rPr>
              <w:t>07</w:t>
            </w:r>
            <w:r w:rsidR="00631F89">
              <w:rPr>
                <w:b/>
              </w:rPr>
              <w:t>.</w:t>
            </w:r>
            <w:r>
              <w:rPr>
                <w:b/>
              </w:rPr>
              <w:t>17</w:t>
            </w:r>
          </w:p>
          <w:p w:rsidR="003649E7" w:rsidRPr="000F3765" w:rsidRDefault="003649E7" w:rsidP="003649E7">
            <w:pPr>
              <w:pStyle w:val="NoSpacing"/>
            </w:pPr>
            <w:r>
              <w:t xml:space="preserve">Proposed: Cllr </w:t>
            </w:r>
            <w:r w:rsidR="00631F89">
              <w:t>AS</w:t>
            </w:r>
            <w:r>
              <w:t xml:space="preserve">       Seconded:  </w:t>
            </w:r>
            <w:r w:rsidR="00D26E1D">
              <w:t>Cllr AR</w:t>
            </w:r>
            <w:r>
              <w:t xml:space="preserve">           Agreed: All</w:t>
            </w:r>
          </w:p>
        </w:tc>
        <w:tc>
          <w:tcPr>
            <w:tcW w:w="236" w:type="dxa"/>
          </w:tcPr>
          <w:p w:rsidR="003649E7" w:rsidRPr="00105639" w:rsidRDefault="003649E7" w:rsidP="003649E7">
            <w:pPr>
              <w:pStyle w:val="NoSpacing"/>
            </w:pPr>
          </w:p>
        </w:tc>
      </w:tr>
      <w:tr w:rsidR="001F2BF9" w:rsidRPr="00105639" w:rsidTr="00E45BDA">
        <w:trPr>
          <w:trHeight w:val="99"/>
        </w:trPr>
        <w:tc>
          <w:tcPr>
            <w:tcW w:w="709" w:type="dxa"/>
          </w:tcPr>
          <w:p w:rsidR="001F2BF9" w:rsidRDefault="001F2BF9" w:rsidP="003649E7">
            <w:pPr>
              <w:pStyle w:val="NoSpacing"/>
              <w:rPr>
                <w:b/>
              </w:rPr>
            </w:pPr>
            <w:r>
              <w:rPr>
                <w:b/>
              </w:rPr>
              <w:t>85</w:t>
            </w:r>
          </w:p>
        </w:tc>
        <w:tc>
          <w:tcPr>
            <w:tcW w:w="9072" w:type="dxa"/>
          </w:tcPr>
          <w:p w:rsidR="001F2BF9" w:rsidRPr="001F2BF9" w:rsidRDefault="001F2BF9" w:rsidP="001F2BF9">
            <w:pPr>
              <w:pStyle w:val="NoSpacing"/>
              <w:rPr>
                <w:b/>
              </w:rPr>
            </w:pPr>
            <w:r w:rsidRPr="001F2BF9">
              <w:rPr>
                <w:b/>
              </w:rPr>
              <w:t xml:space="preserve">To address matters arising from the ordinary meeting held on 18.07.17 </w:t>
            </w:r>
          </w:p>
          <w:p w:rsidR="001F2BF9" w:rsidRPr="001F2BF9" w:rsidRDefault="001F2BF9" w:rsidP="001F2BF9">
            <w:pPr>
              <w:pStyle w:val="NoSpacing"/>
            </w:pPr>
            <w:r w:rsidRPr="001F2BF9">
              <w:t>All action points completed, in hand or on the agenda for this meeting.</w:t>
            </w:r>
          </w:p>
        </w:tc>
        <w:tc>
          <w:tcPr>
            <w:tcW w:w="236" w:type="dxa"/>
          </w:tcPr>
          <w:p w:rsidR="001F2BF9" w:rsidRPr="00105639" w:rsidRDefault="001F2BF9" w:rsidP="003649E7">
            <w:pPr>
              <w:pStyle w:val="NoSpacing"/>
            </w:pPr>
          </w:p>
        </w:tc>
      </w:tr>
      <w:tr w:rsidR="00631F89" w:rsidRPr="00105639" w:rsidTr="00E45BDA">
        <w:trPr>
          <w:trHeight w:val="99"/>
        </w:trPr>
        <w:tc>
          <w:tcPr>
            <w:tcW w:w="709" w:type="dxa"/>
          </w:tcPr>
          <w:p w:rsidR="00631F89" w:rsidRDefault="00631F89" w:rsidP="003649E7">
            <w:pPr>
              <w:pStyle w:val="NoSpacing"/>
              <w:rPr>
                <w:b/>
              </w:rPr>
            </w:pPr>
            <w:r w:rsidRPr="002038B9">
              <w:rPr>
                <w:b/>
              </w:rPr>
              <w:t>86</w:t>
            </w:r>
          </w:p>
        </w:tc>
        <w:tc>
          <w:tcPr>
            <w:tcW w:w="9072" w:type="dxa"/>
          </w:tcPr>
          <w:p w:rsidR="00631F89" w:rsidRDefault="001F2BF9" w:rsidP="00631F89">
            <w:pPr>
              <w:pStyle w:val="NoSpacing"/>
              <w:rPr>
                <w:b/>
              </w:rPr>
            </w:pPr>
            <w:r>
              <w:rPr>
                <w:b/>
              </w:rPr>
              <w:t>To</w:t>
            </w:r>
            <w:r w:rsidR="00631F89">
              <w:rPr>
                <w:b/>
              </w:rPr>
              <w:t xml:space="preserve"> approve the minutes of the Extraordinary meeting held on 31.08.17 </w:t>
            </w:r>
          </w:p>
          <w:p w:rsidR="00631F89" w:rsidRPr="00631F89" w:rsidRDefault="00631F89" w:rsidP="003649E7">
            <w:pPr>
              <w:pStyle w:val="NoSpacing"/>
            </w:pPr>
            <w:r w:rsidRPr="002038B9">
              <w:t>Proposed</w:t>
            </w:r>
            <w:r>
              <w:t>: Cllr</w:t>
            </w:r>
            <w:r w:rsidRPr="002038B9">
              <w:t xml:space="preserve"> DG</w:t>
            </w:r>
            <w:r>
              <w:t xml:space="preserve">    Seconded: Cllr AR   Abstained: one    Agreed:  4 Cllrs</w:t>
            </w:r>
          </w:p>
        </w:tc>
        <w:tc>
          <w:tcPr>
            <w:tcW w:w="236" w:type="dxa"/>
          </w:tcPr>
          <w:p w:rsidR="00631F89" w:rsidRPr="00105639" w:rsidRDefault="00631F89" w:rsidP="003649E7">
            <w:pPr>
              <w:pStyle w:val="NoSpacing"/>
            </w:pPr>
          </w:p>
        </w:tc>
      </w:tr>
      <w:tr w:rsidR="00631F89" w:rsidRPr="00105639" w:rsidTr="00E45BDA">
        <w:trPr>
          <w:trHeight w:val="99"/>
        </w:trPr>
        <w:tc>
          <w:tcPr>
            <w:tcW w:w="709" w:type="dxa"/>
          </w:tcPr>
          <w:p w:rsidR="00631F89" w:rsidRPr="002038B9" w:rsidRDefault="00631F89" w:rsidP="003649E7">
            <w:pPr>
              <w:pStyle w:val="NoSpacing"/>
              <w:rPr>
                <w:b/>
              </w:rPr>
            </w:pPr>
            <w:r w:rsidRPr="008C52E5">
              <w:rPr>
                <w:b/>
              </w:rPr>
              <w:t>87</w:t>
            </w:r>
          </w:p>
        </w:tc>
        <w:tc>
          <w:tcPr>
            <w:tcW w:w="9072" w:type="dxa"/>
          </w:tcPr>
          <w:p w:rsidR="00631F89" w:rsidRDefault="00631F89" w:rsidP="00631F89">
            <w:pPr>
              <w:pStyle w:val="NoSpacing"/>
              <w:rPr>
                <w:b/>
              </w:rPr>
            </w:pPr>
            <w:r w:rsidRPr="008C52E5">
              <w:rPr>
                <w:b/>
              </w:rPr>
              <w:t>To address matters arising from the Extraordinary meeting held on 31.08.17</w:t>
            </w:r>
          </w:p>
          <w:p w:rsidR="00631F89" w:rsidRPr="006E1457" w:rsidRDefault="00631F89" w:rsidP="00631F89">
            <w:pPr>
              <w:pStyle w:val="NoSpacing"/>
              <w:rPr>
                <w:b/>
              </w:rPr>
            </w:pPr>
            <w:r w:rsidRPr="008C52E5">
              <w:t>All ordered and delivered.</w:t>
            </w:r>
          </w:p>
        </w:tc>
        <w:tc>
          <w:tcPr>
            <w:tcW w:w="236" w:type="dxa"/>
          </w:tcPr>
          <w:p w:rsidR="00631F89" w:rsidRPr="00105639" w:rsidRDefault="00631F89" w:rsidP="003649E7">
            <w:pPr>
              <w:pStyle w:val="NoSpacing"/>
            </w:pPr>
          </w:p>
        </w:tc>
      </w:tr>
      <w:tr w:rsidR="003649E7" w:rsidRPr="00105639" w:rsidTr="00E45BDA">
        <w:tc>
          <w:tcPr>
            <w:tcW w:w="709" w:type="dxa"/>
          </w:tcPr>
          <w:p w:rsidR="003649E7" w:rsidRDefault="008C52E5" w:rsidP="003649E7">
            <w:pPr>
              <w:pStyle w:val="NoSpacing"/>
              <w:rPr>
                <w:b/>
              </w:rPr>
            </w:pPr>
            <w:r>
              <w:rPr>
                <w:b/>
              </w:rPr>
              <w:t>88</w:t>
            </w:r>
          </w:p>
        </w:tc>
        <w:tc>
          <w:tcPr>
            <w:tcW w:w="9072" w:type="dxa"/>
          </w:tcPr>
          <w:p w:rsidR="003649E7" w:rsidRDefault="003649E7" w:rsidP="003649E7">
            <w:pPr>
              <w:pStyle w:val="NoSpacing"/>
              <w:rPr>
                <w:b/>
              </w:rPr>
            </w:pPr>
            <w:r w:rsidRPr="008F09BE">
              <w:rPr>
                <w:b/>
              </w:rPr>
              <w:t>To address burial matters</w:t>
            </w:r>
          </w:p>
          <w:p w:rsidR="003649E7" w:rsidRPr="00631F89" w:rsidRDefault="008C52E5" w:rsidP="00631F89">
            <w:pPr>
              <w:pStyle w:val="NoSpacing"/>
            </w:pPr>
            <w:r w:rsidRPr="008C52E5">
              <w:t>Interment of ashes re Mrs A Padley Plot 172 £150.00 paid</w:t>
            </w:r>
          </w:p>
        </w:tc>
        <w:tc>
          <w:tcPr>
            <w:tcW w:w="236" w:type="dxa"/>
          </w:tcPr>
          <w:p w:rsidR="003649E7" w:rsidRPr="00105639" w:rsidRDefault="003649E7" w:rsidP="003649E7">
            <w:pPr>
              <w:pStyle w:val="NoSpacing"/>
            </w:pPr>
          </w:p>
        </w:tc>
      </w:tr>
      <w:tr w:rsidR="003649E7" w:rsidRPr="00105639" w:rsidTr="00E45BDA">
        <w:tc>
          <w:tcPr>
            <w:tcW w:w="709" w:type="dxa"/>
          </w:tcPr>
          <w:p w:rsidR="003649E7" w:rsidRPr="00163E9C" w:rsidRDefault="008C52E5" w:rsidP="003649E7">
            <w:pPr>
              <w:pStyle w:val="NoSpacing"/>
              <w:rPr>
                <w:b/>
              </w:rPr>
            </w:pPr>
            <w:r>
              <w:rPr>
                <w:b/>
              </w:rPr>
              <w:t>89</w:t>
            </w:r>
          </w:p>
        </w:tc>
        <w:tc>
          <w:tcPr>
            <w:tcW w:w="9072" w:type="dxa"/>
          </w:tcPr>
          <w:p w:rsidR="003649E7" w:rsidRPr="008C52E5" w:rsidRDefault="008C52E5" w:rsidP="008C52E5">
            <w:pPr>
              <w:pStyle w:val="NoSpacing"/>
              <w:rPr>
                <w:b/>
              </w:rPr>
            </w:pPr>
            <w:r>
              <w:rPr>
                <w:b/>
              </w:rPr>
              <w:t>To address planning matters</w:t>
            </w:r>
          </w:p>
          <w:p w:rsidR="00384583" w:rsidRPr="00BF5C92" w:rsidRDefault="00631F89" w:rsidP="008C52E5">
            <w:pPr>
              <w:spacing w:line="240" w:lineRule="atLeast"/>
              <w:rPr>
                <w:rFonts w:eastAsia="Times New Roman" w:cstheme="minorHAnsi"/>
                <w:szCs w:val="20"/>
                <w:lang w:val="en" w:eastAsia="en-GB"/>
              </w:rPr>
            </w:pPr>
            <w:r>
              <w:rPr>
                <w:rFonts w:eastAsia="Times New Roman" w:cstheme="minorHAnsi"/>
                <w:b/>
                <w:szCs w:val="20"/>
                <w:lang w:val="en" w:eastAsia="en-GB"/>
              </w:rPr>
              <w:t xml:space="preserve"> </w:t>
            </w:r>
            <w:r w:rsidR="00D530F3" w:rsidRPr="00D530F3">
              <w:rPr>
                <w:rFonts w:eastAsia="Times New Roman" w:cstheme="minorHAnsi"/>
                <w:szCs w:val="20"/>
                <w:lang w:val="en" w:eastAsia="en-GB"/>
              </w:rPr>
              <w:t>Updates noted</w:t>
            </w:r>
          </w:p>
        </w:tc>
        <w:tc>
          <w:tcPr>
            <w:tcW w:w="236" w:type="dxa"/>
          </w:tcPr>
          <w:p w:rsidR="003649E7" w:rsidRPr="00105639" w:rsidRDefault="003649E7" w:rsidP="003649E7">
            <w:pPr>
              <w:pStyle w:val="NoSpacing"/>
            </w:pPr>
          </w:p>
        </w:tc>
      </w:tr>
      <w:tr w:rsidR="00631F89" w:rsidRPr="00105639" w:rsidTr="00E45BDA">
        <w:tc>
          <w:tcPr>
            <w:tcW w:w="709" w:type="dxa"/>
          </w:tcPr>
          <w:p w:rsidR="00631F89" w:rsidRDefault="00631F89" w:rsidP="003649E7">
            <w:pPr>
              <w:pStyle w:val="NoSpacing"/>
              <w:rPr>
                <w:b/>
              </w:rPr>
            </w:pPr>
            <w:r>
              <w:rPr>
                <w:b/>
              </w:rPr>
              <w:t>90</w:t>
            </w:r>
          </w:p>
        </w:tc>
        <w:tc>
          <w:tcPr>
            <w:tcW w:w="9072" w:type="dxa"/>
          </w:tcPr>
          <w:p w:rsidR="007E4986" w:rsidRDefault="006647A5" w:rsidP="008C52E5">
            <w:pPr>
              <w:pStyle w:val="NoSpacing"/>
              <w:rPr>
                <w:b/>
              </w:rPr>
            </w:pPr>
            <w:r w:rsidRPr="006647A5">
              <w:rPr>
                <w:b/>
              </w:rPr>
              <w:t xml:space="preserve">Watchfield &amp; Shrivenham Royals discussion </w:t>
            </w:r>
          </w:p>
          <w:p w:rsidR="00631F89" w:rsidRPr="007E4986" w:rsidRDefault="006647A5" w:rsidP="008C52E5">
            <w:pPr>
              <w:pStyle w:val="NoSpacing"/>
            </w:pPr>
            <w:r w:rsidRPr="007E4986">
              <w:t>Footballers talked at the beginning of meeting so covered this under 82</w:t>
            </w:r>
            <w:r w:rsidR="007E4986" w:rsidRPr="007E4986">
              <w:t>.</w:t>
            </w:r>
          </w:p>
        </w:tc>
        <w:tc>
          <w:tcPr>
            <w:tcW w:w="236" w:type="dxa"/>
          </w:tcPr>
          <w:p w:rsidR="00631F89" w:rsidRDefault="00631F89" w:rsidP="003649E7">
            <w:pPr>
              <w:pStyle w:val="NoSpacing"/>
            </w:pPr>
          </w:p>
        </w:tc>
      </w:tr>
      <w:tr w:rsidR="00631F89" w:rsidRPr="00105639" w:rsidTr="00E45BDA">
        <w:tc>
          <w:tcPr>
            <w:tcW w:w="709" w:type="dxa"/>
          </w:tcPr>
          <w:p w:rsidR="00631F89" w:rsidRDefault="00631F89" w:rsidP="003649E7">
            <w:pPr>
              <w:pStyle w:val="NoSpacing"/>
              <w:rPr>
                <w:b/>
              </w:rPr>
            </w:pPr>
            <w:r>
              <w:rPr>
                <w:b/>
              </w:rPr>
              <w:t>91</w:t>
            </w:r>
          </w:p>
        </w:tc>
        <w:tc>
          <w:tcPr>
            <w:tcW w:w="9072" w:type="dxa"/>
          </w:tcPr>
          <w:p w:rsidR="00631F89" w:rsidRPr="00631F89" w:rsidRDefault="00631F89" w:rsidP="00631F89">
            <w:pPr>
              <w:pStyle w:val="NoSpacing"/>
              <w:rPr>
                <w:b/>
              </w:rPr>
            </w:pPr>
            <w:r w:rsidRPr="00631F89">
              <w:rPr>
                <w:b/>
              </w:rPr>
              <w:t>To resolve to grant Watchfield Parish Council’s Clerk the authority to grant dispensations to councillors.</w:t>
            </w:r>
          </w:p>
          <w:p w:rsidR="00631F89" w:rsidRPr="00631F89" w:rsidRDefault="00780C9B" w:rsidP="00631F89">
            <w:pPr>
              <w:pStyle w:val="NoSpacing"/>
              <w:rPr>
                <w:b/>
              </w:rPr>
            </w:pPr>
            <w:r>
              <w:rPr>
                <w:b/>
              </w:rPr>
              <w:t xml:space="preserve">Proposed: </w:t>
            </w:r>
            <w:r w:rsidRPr="00780C9B">
              <w:t>Cllr</w:t>
            </w:r>
            <w:r w:rsidR="00631F89" w:rsidRPr="00780C9B">
              <w:t xml:space="preserve"> AS</w:t>
            </w:r>
            <w:r w:rsidR="00631F89" w:rsidRPr="00631F89">
              <w:rPr>
                <w:b/>
              </w:rPr>
              <w:t xml:space="preserve">       Seconded</w:t>
            </w:r>
            <w:r>
              <w:rPr>
                <w:b/>
              </w:rPr>
              <w:t xml:space="preserve">: </w:t>
            </w:r>
            <w:r>
              <w:t xml:space="preserve">Cllr </w:t>
            </w:r>
            <w:r w:rsidRPr="00780C9B">
              <w:t>CP</w:t>
            </w:r>
            <w:r>
              <w:rPr>
                <w:b/>
              </w:rPr>
              <w:t xml:space="preserve">      A</w:t>
            </w:r>
            <w:r w:rsidR="00631F89" w:rsidRPr="00631F89">
              <w:rPr>
                <w:b/>
              </w:rPr>
              <w:t>greed</w:t>
            </w:r>
            <w:r>
              <w:rPr>
                <w:b/>
              </w:rPr>
              <w:t xml:space="preserve">: </w:t>
            </w:r>
            <w:r w:rsidRPr="00780C9B">
              <w:t>All</w:t>
            </w:r>
          </w:p>
        </w:tc>
        <w:tc>
          <w:tcPr>
            <w:tcW w:w="236" w:type="dxa"/>
          </w:tcPr>
          <w:p w:rsidR="00631F89" w:rsidRDefault="00631F89" w:rsidP="003649E7">
            <w:pPr>
              <w:pStyle w:val="NoSpacing"/>
            </w:pPr>
          </w:p>
        </w:tc>
      </w:tr>
      <w:tr w:rsidR="00780C9B" w:rsidRPr="00105639" w:rsidTr="00E45BDA">
        <w:tc>
          <w:tcPr>
            <w:tcW w:w="709" w:type="dxa"/>
          </w:tcPr>
          <w:p w:rsidR="00780C9B" w:rsidRDefault="00780C9B" w:rsidP="003649E7">
            <w:pPr>
              <w:pStyle w:val="NoSpacing"/>
              <w:rPr>
                <w:b/>
              </w:rPr>
            </w:pPr>
            <w:r w:rsidRPr="00780C9B">
              <w:rPr>
                <w:b/>
              </w:rPr>
              <w:t xml:space="preserve">92  </w:t>
            </w:r>
          </w:p>
        </w:tc>
        <w:tc>
          <w:tcPr>
            <w:tcW w:w="9072" w:type="dxa"/>
          </w:tcPr>
          <w:p w:rsidR="007E4986" w:rsidRDefault="007E4986" w:rsidP="00631F89">
            <w:pPr>
              <w:pStyle w:val="NoSpacing"/>
              <w:rPr>
                <w:b/>
              </w:rPr>
            </w:pPr>
            <w:r w:rsidRPr="007E4986">
              <w:rPr>
                <w:b/>
              </w:rPr>
              <w:t xml:space="preserve">Clerk to minute dispensation decisions in relation to item 93 </w:t>
            </w:r>
          </w:p>
          <w:p w:rsidR="00780C9B" w:rsidRPr="007E4986" w:rsidRDefault="007E4986" w:rsidP="00631F89">
            <w:pPr>
              <w:pStyle w:val="NoSpacing"/>
            </w:pPr>
            <w:r>
              <w:t>postponed as Clerk not present</w:t>
            </w:r>
          </w:p>
        </w:tc>
        <w:tc>
          <w:tcPr>
            <w:tcW w:w="236" w:type="dxa"/>
          </w:tcPr>
          <w:p w:rsidR="00780C9B" w:rsidRDefault="00780C9B" w:rsidP="003649E7">
            <w:pPr>
              <w:pStyle w:val="NoSpacing"/>
            </w:pPr>
          </w:p>
        </w:tc>
      </w:tr>
      <w:tr w:rsidR="00780C9B" w:rsidRPr="00105639" w:rsidTr="00E45BDA">
        <w:tc>
          <w:tcPr>
            <w:tcW w:w="709" w:type="dxa"/>
          </w:tcPr>
          <w:p w:rsidR="00780C9B" w:rsidRPr="00780C9B" w:rsidRDefault="00780C9B" w:rsidP="003649E7">
            <w:pPr>
              <w:pStyle w:val="NoSpacing"/>
              <w:rPr>
                <w:b/>
              </w:rPr>
            </w:pPr>
            <w:r>
              <w:rPr>
                <w:b/>
              </w:rPr>
              <w:t>93</w:t>
            </w:r>
          </w:p>
        </w:tc>
        <w:tc>
          <w:tcPr>
            <w:tcW w:w="9072" w:type="dxa"/>
          </w:tcPr>
          <w:p w:rsidR="007E4986" w:rsidRDefault="007E4986" w:rsidP="00631F89">
            <w:pPr>
              <w:pStyle w:val="NoSpacing"/>
              <w:rPr>
                <w:b/>
              </w:rPr>
            </w:pPr>
            <w:r w:rsidRPr="007E4986">
              <w:rPr>
                <w:b/>
              </w:rPr>
              <w:t xml:space="preserve">To agree and Sign document - Parish Council will no longer be Custodian Trustees of the Village Hall </w:t>
            </w:r>
          </w:p>
          <w:p w:rsidR="00780C9B" w:rsidRPr="007E4986" w:rsidRDefault="007E4986" w:rsidP="00631F89">
            <w:pPr>
              <w:pStyle w:val="NoSpacing"/>
            </w:pPr>
            <w:r w:rsidRPr="007E4986">
              <w:t>postponed as not enough members present to do</w:t>
            </w:r>
          </w:p>
        </w:tc>
        <w:tc>
          <w:tcPr>
            <w:tcW w:w="236" w:type="dxa"/>
          </w:tcPr>
          <w:p w:rsidR="00780C9B" w:rsidRDefault="00780C9B" w:rsidP="003649E7">
            <w:pPr>
              <w:pStyle w:val="NoSpacing"/>
            </w:pPr>
          </w:p>
        </w:tc>
      </w:tr>
      <w:tr w:rsidR="00780C9B" w:rsidRPr="00105639" w:rsidTr="00E45BDA">
        <w:tc>
          <w:tcPr>
            <w:tcW w:w="709" w:type="dxa"/>
          </w:tcPr>
          <w:p w:rsidR="00780C9B" w:rsidRDefault="00780C9B" w:rsidP="003649E7">
            <w:pPr>
              <w:pStyle w:val="NoSpacing"/>
              <w:rPr>
                <w:b/>
              </w:rPr>
            </w:pPr>
            <w:r>
              <w:rPr>
                <w:b/>
              </w:rPr>
              <w:t>94</w:t>
            </w:r>
          </w:p>
        </w:tc>
        <w:tc>
          <w:tcPr>
            <w:tcW w:w="9072" w:type="dxa"/>
          </w:tcPr>
          <w:p w:rsidR="00780C9B" w:rsidRPr="00780C9B" w:rsidRDefault="00780C9B" w:rsidP="00780C9B">
            <w:pPr>
              <w:pStyle w:val="NoSpacing"/>
              <w:rPr>
                <w:b/>
              </w:rPr>
            </w:pPr>
            <w:r w:rsidRPr="00780C9B">
              <w:rPr>
                <w:b/>
              </w:rPr>
              <w:t>To agree expenditure of Playground budget monies for repairs as recommended by RoSPA</w:t>
            </w:r>
          </w:p>
          <w:p w:rsidR="00780C9B" w:rsidRPr="00780C9B" w:rsidRDefault="00780C9B" w:rsidP="00780C9B">
            <w:pPr>
              <w:pStyle w:val="NoSpacing"/>
            </w:pPr>
            <w:r w:rsidRPr="00780C9B">
              <w:t>Agreed</w:t>
            </w:r>
            <w:r w:rsidR="009C1629" w:rsidRPr="009C1629">
              <w:t xml:space="preserve"> £2241.00</w:t>
            </w:r>
          </w:p>
          <w:p w:rsidR="00780C9B" w:rsidRPr="00780C9B" w:rsidRDefault="00780C9B" w:rsidP="00631F89">
            <w:pPr>
              <w:pStyle w:val="NoSpacing"/>
              <w:rPr>
                <w:b/>
              </w:rPr>
            </w:pPr>
            <w:r w:rsidRPr="00780C9B">
              <w:rPr>
                <w:b/>
              </w:rPr>
              <w:t>Proposed</w:t>
            </w:r>
            <w:r>
              <w:rPr>
                <w:b/>
              </w:rPr>
              <w:t xml:space="preserve">: </w:t>
            </w:r>
            <w:r w:rsidRPr="00780C9B">
              <w:t>Cllr CP</w:t>
            </w:r>
            <w:r w:rsidRPr="00780C9B">
              <w:rPr>
                <w:b/>
              </w:rPr>
              <w:t xml:space="preserve"> </w:t>
            </w:r>
            <w:r>
              <w:rPr>
                <w:b/>
              </w:rPr>
              <w:t xml:space="preserve"> </w:t>
            </w:r>
            <w:r w:rsidRPr="00780C9B">
              <w:rPr>
                <w:b/>
              </w:rPr>
              <w:t xml:space="preserve"> Seconded</w:t>
            </w:r>
            <w:r>
              <w:rPr>
                <w:b/>
              </w:rPr>
              <w:t xml:space="preserve">: </w:t>
            </w:r>
            <w:r w:rsidRPr="00780C9B">
              <w:t>Cllr AR</w:t>
            </w:r>
            <w:r w:rsidRPr="00780C9B">
              <w:rPr>
                <w:b/>
              </w:rPr>
              <w:t xml:space="preserve"> </w:t>
            </w:r>
            <w:r>
              <w:rPr>
                <w:b/>
              </w:rPr>
              <w:t xml:space="preserve">  </w:t>
            </w:r>
            <w:r w:rsidRPr="00780C9B">
              <w:rPr>
                <w:b/>
              </w:rPr>
              <w:t>agreed</w:t>
            </w:r>
            <w:r>
              <w:rPr>
                <w:b/>
              </w:rPr>
              <w:t>:</w:t>
            </w:r>
            <w:r w:rsidRPr="00780C9B">
              <w:rPr>
                <w:b/>
              </w:rPr>
              <w:t xml:space="preserve"> </w:t>
            </w:r>
            <w:r w:rsidRPr="00780C9B">
              <w:t>All</w:t>
            </w:r>
          </w:p>
        </w:tc>
        <w:tc>
          <w:tcPr>
            <w:tcW w:w="236" w:type="dxa"/>
          </w:tcPr>
          <w:p w:rsidR="00780C9B" w:rsidRDefault="00780C9B" w:rsidP="003649E7">
            <w:pPr>
              <w:pStyle w:val="NoSpacing"/>
            </w:pPr>
          </w:p>
        </w:tc>
      </w:tr>
      <w:tr w:rsidR="00780C9B" w:rsidRPr="00105639" w:rsidTr="00E45BDA">
        <w:tc>
          <w:tcPr>
            <w:tcW w:w="709" w:type="dxa"/>
          </w:tcPr>
          <w:p w:rsidR="00780C9B" w:rsidRDefault="00CC6A1A" w:rsidP="003649E7">
            <w:pPr>
              <w:pStyle w:val="NoSpacing"/>
              <w:rPr>
                <w:b/>
              </w:rPr>
            </w:pPr>
            <w:r>
              <w:rPr>
                <w:b/>
              </w:rPr>
              <w:t xml:space="preserve">95 </w:t>
            </w:r>
          </w:p>
        </w:tc>
        <w:tc>
          <w:tcPr>
            <w:tcW w:w="9072" w:type="dxa"/>
          </w:tcPr>
          <w:p w:rsidR="009C1629" w:rsidRDefault="009C1629" w:rsidP="00780C9B">
            <w:pPr>
              <w:pStyle w:val="NoSpacing"/>
              <w:rPr>
                <w:b/>
              </w:rPr>
            </w:pPr>
            <w:r w:rsidRPr="009C1629">
              <w:rPr>
                <w:b/>
              </w:rPr>
              <w:t>To discuss funding via Network Rail – potential new funding for biodiversity projects in your parish</w:t>
            </w:r>
          </w:p>
          <w:p w:rsidR="00780C9B" w:rsidRPr="009C1629" w:rsidRDefault="009C1629" w:rsidP="00780C9B">
            <w:pPr>
              <w:pStyle w:val="NoSpacing"/>
            </w:pPr>
            <w:r w:rsidRPr="009C1629">
              <w:t>Did not have info to discuss</w:t>
            </w:r>
          </w:p>
        </w:tc>
        <w:tc>
          <w:tcPr>
            <w:tcW w:w="236" w:type="dxa"/>
          </w:tcPr>
          <w:p w:rsidR="00780C9B" w:rsidRDefault="00780C9B" w:rsidP="003649E7">
            <w:pPr>
              <w:pStyle w:val="NoSpacing"/>
            </w:pPr>
          </w:p>
        </w:tc>
      </w:tr>
      <w:tr w:rsidR="00CC6A1A" w:rsidRPr="00105639" w:rsidTr="00E45BDA">
        <w:tc>
          <w:tcPr>
            <w:tcW w:w="709" w:type="dxa"/>
          </w:tcPr>
          <w:p w:rsidR="00CC6A1A" w:rsidRDefault="00CC6A1A" w:rsidP="003649E7">
            <w:pPr>
              <w:pStyle w:val="NoSpacing"/>
              <w:rPr>
                <w:b/>
              </w:rPr>
            </w:pPr>
            <w:r>
              <w:rPr>
                <w:b/>
              </w:rPr>
              <w:t>96</w:t>
            </w:r>
          </w:p>
        </w:tc>
        <w:tc>
          <w:tcPr>
            <w:tcW w:w="9072" w:type="dxa"/>
          </w:tcPr>
          <w:p w:rsidR="009C1629" w:rsidRDefault="009C1629" w:rsidP="00780C9B">
            <w:pPr>
              <w:pStyle w:val="NoSpacing"/>
              <w:rPr>
                <w:b/>
              </w:rPr>
            </w:pPr>
            <w:r w:rsidRPr="009C1629">
              <w:rPr>
                <w:b/>
              </w:rPr>
              <w:t xml:space="preserve">To agree Councillor duties and responsibilities </w:t>
            </w:r>
          </w:p>
          <w:p w:rsidR="00CC6A1A" w:rsidRPr="009C1629" w:rsidRDefault="009C1629" w:rsidP="00780C9B">
            <w:pPr>
              <w:pStyle w:val="NoSpacing"/>
            </w:pPr>
            <w:r w:rsidRPr="009C1629">
              <w:t>did not have the info</w:t>
            </w:r>
          </w:p>
        </w:tc>
        <w:tc>
          <w:tcPr>
            <w:tcW w:w="236" w:type="dxa"/>
          </w:tcPr>
          <w:p w:rsidR="00CC6A1A" w:rsidRDefault="00CC6A1A" w:rsidP="003649E7">
            <w:pPr>
              <w:pStyle w:val="NoSpacing"/>
            </w:pPr>
          </w:p>
        </w:tc>
      </w:tr>
      <w:tr w:rsidR="00CC6A1A" w:rsidRPr="00105639" w:rsidTr="00E45BDA">
        <w:tc>
          <w:tcPr>
            <w:tcW w:w="709" w:type="dxa"/>
          </w:tcPr>
          <w:p w:rsidR="00CC6A1A" w:rsidRDefault="00CC6A1A" w:rsidP="003649E7">
            <w:pPr>
              <w:pStyle w:val="NoSpacing"/>
              <w:rPr>
                <w:b/>
              </w:rPr>
            </w:pPr>
            <w:r>
              <w:rPr>
                <w:b/>
              </w:rPr>
              <w:t>97</w:t>
            </w:r>
          </w:p>
        </w:tc>
        <w:tc>
          <w:tcPr>
            <w:tcW w:w="9072" w:type="dxa"/>
          </w:tcPr>
          <w:p w:rsidR="00CC6A1A" w:rsidRPr="00CC6A1A" w:rsidRDefault="00CC6A1A" w:rsidP="00CC6A1A">
            <w:pPr>
              <w:pStyle w:val="NoSpacing"/>
              <w:rPr>
                <w:b/>
              </w:rPr>
            </w:pPr>
            <w:r w:rsidRPr="00CC6A1A">
              <w:rPr>
                <w:b/>
              </w:rPr>
              <w:t>To agree bank reconciliation, amended budget and cash books</w:t>
            </w:r>
          </w:p>
          <w:p w:rsidR="00CC6A1A" w:rsidRPr="00CC6A1A" w:rsidRDefault="00CC6A1A" w:rsidP="00CC6A1A">
            <w:pPr>
              <w:pStyle w:val="NoSpacing"/>
            </w:pPr>
            <w:r w:rsidRPr="00CC6A1A">
              <w:lastRenderedPageBreak/>
              <w:t>Agreed</w:t>
            </w:r>
          </w:p>
          <w:p w:rsidR="00CC6A1A" w:rsidRDefault="00CC6A1A" w:rsidP="00CC6A1A">
            <w:pPr>
              <w:pStyle w:val="NoSpacing"/>
              <w:rPr>
                <w:b/>
              </w:rPr>
            </w:pPr>
            <w:r w:rsidRPr="00CC6A1A">
              <w:rPr>
                <w:b/>
              </w:rPr>
              <w:t>Proposed</w:t>
            </w:r>
            <w:r>
              <w:rPr>
                <w:b/>
              </w:rPr>
              <w:t xml:space="preserve">: </w:t>
            </w:r>
            <w:r w:rsidRPr="00CC6A1A">
              <w:t>Cllr DG</w:t>
            </w:r>
            <w:r w:rsidRPr="00CC6A1A">
              <w:rPr>
                <w:b/>
              </w:rPr>
              <w:t xml:space="preserve">    Seconded</w:t>
            </w:r>
            <w:r>
              <w:rPr>
                <w:b/>
              </w:rPr>
              <w:t xml:space="preserve">: </w:t>
            </w:r>
            <w:r w:rsidRPr="00CC6A1A">
              <w:t>Cllr AR</w:t>
            </w:r>
            <w:r w:rsidRPr="00CC6A1A">
              <w:rPr>
                <w:b/>
              </w:rPr>
              <w:t xml:space="preserve">    agreed</w:t>
            </w:r>
            <w:r>
              <w:rPr>
                <w:b/>
              </w:rPr>
              <w:t>:</w:t>
            </w:r>
            <w:r w:rsidRPr="00CC6A1A">
              <w:t xml:space="preserve"> All</w:t>
            </w:r>
          </w:p>
        </w:tc>
        <w:tc>
          <w:tcPr>
            <w:tcW w:w="236" w:type="dxa"/>
          </w:tcPr>
          <w:p w:rsidR="00CC6A1A" w:rsidRDefault="00CC6A1A" w:rsidP="003649E7">
            <w:pPr>
              <w:pStyle w:val="NoSpacing"/>
            </w:pPr>
          </w:p>
        </w:tc>
      </w:tr>
      <w:tr w:rsidR="00BF5C92" w:rsidRPr="00105639" w:rsidTr="00E45BDA">
        <w:tc>
          <w:tcPr>
            <w:tcW w:w="709" w:type="dxa"/>
          </w:tcPr>
          <w:p w:rsidR="00BF5C92" w:rsidRDefault="00BF5C92" w:rsidP="003649E7">
            <w:pPr>
              <w:pStyle w:val="NoSpacing"/>
              <w:rPr>
                <w:b/>
              </w:rPr>
            </w:pPr>
            <w:r>
              <w:rPr>
                <w:b/>
              </w:rPr>
              <w:t>98</w:t>
            </w:r>
          </w:p>
        </w:tc>
        <w:tc>
          <w:tcPr>
            <w:tcW w:w="9072" w:type="dxa"/>
          </w:tcPr>
          <w:p w:rsidR="009C1629" w:rsidRDefault="009C1629" w:rsidP="00CC6A1A">
            <w:pPr>
              <w:pStyle w:val="NoSpacing"/>
              <w:rPr>
                <w:rFonts w:eastAsia="Times New Roman" w:cstheme="minorHAnsi"/>
                <w:szCs w:val="20"/>
                <w:lang w:val="en" w:eastAsia="en-GB"/>
              </w:rPr>
            </w:pPr>
            <w:r w:rsidRPr="009C1629">
              <w:rPr>
                <w:rFonts w:eastAsia="Times New Roman" w:cstheme="minorHAnsi"/>
                <w:b/>
                <w:szCs w:val="20"/>
                <w:lang w:val="en" w:eastAsia="en-GB"/>
              </w:rPr>
              <w:t>To agree quotes for tennis options</w:t>
            </w:r>
          </w:p>
          <w:p w:rsidR="00BF5C92" w:rsidRDefault="009C1629" w:rsidP="00CC6A1A">
            <w:pPr>
              <w:pStyle w:val="NoSpacing"/>
              <w:rPr>
                <w:rFonts w:eastAsia="Times New Roman" w:cstheme="minorHAnsi"/>
                <w:szCs w:val="20"/>
                <w:lang w:val="en" w:eastAsia="en-GB"/>
              </w:rPr>
            </w:pPr>
            <w:r w:rsidRPr="009C1629">
              <w:rPr>
                <w:rFonts w:eastAsia="Times New Roman" w:cstheme="minorHAnsi"/>
                <w:szCs w:val="20"/>
                <w:lang w:val="en" w:eastAsia="en-GB"/>
              </w:rPr>
              <w:t>S106 spending postponed</w:t>
            </w:r>
            <w:r>
              <w:rPr>
                <w:rFonts w:eastAsia="Times New Roman" w:cstheme="minorHAnsi"/>
                <w:szCs w:val="20"/>
                <w:lang w:val="en" w:eastAsia="en-GB"/>
              </w:rPr>
              <w:t>, still</w:t>
            </w:r>
            <w:r w:rsidRPr="009C1629">
              <w:rPr>
                <w:rFonts w:eastAsia="Times New Roman" w:cstheme="minorHAnsi"/>
                <w:szCs w:val="20"/>
                <w:lang w:val="en" w:eastAsia="en-GB"/>
              </w:rPr>
              <w:t xml:space="preserve"> looking at options as paddletennis not recognized</w:t>
            </w:r>
            <w:r>
              <w:rPr>
                <w:rFonts w:eastAsia="Times New Roman" w:cstheme="minorHAnsi"/>
                <w:szCs w:val="20"/>
                <w:lang w:val="en" w:eastAsia="en-GB"/>
              </w:rPr>
              <w:t>.</w:t>
            </w:r>
          </w:p>
          <w:p w:rsidR="00BF5C92" w:rsidRPr="00CC6A1A" w:rsidRDefault="00BF5C92" w:rsidP="00CC6A1A">
            <w:pPr>
              <w:pStyle w:val="NoSpacing"/>
              <w:rPr>
                <w:b/>
              </w:rPr>
            </w:pPr>
            <w:r>
              <w:rPr>
                <w:rFonts w:eastAsia="Times New Roman" w:cstheme="minorHAnsi"/>
                <w:szCs w:val="20"/>
                <w:lang w:val="en" w:eastAsia="en-GB"/>
              </w:rPr>
              <w:t>awaiting quotes</w:t>
            </w:r>
          </w:p>
        </w:tc>
        <w:tc>
          <w:tcPr>
            <w:tcW w:w="236" w:type="dxa"/>
          </w:tcPr>
          <w:p w:rsidR="00BF5C92" w:rsidRDefault="00BF5C92" w:rsidP="003649E7">
            <w:pPr>
              <w:pStyle w:val="NoSpacing"/>
            </w:pPr>
          </w:p>
        </w:tc>
      </w:tr>
      <w:tr w:rsidR="003649E7" w:rsidRPr="00105639" w:rsidTr="00E45BDA">
        <w:tc>
          <w:tcPr>
            <w:tcW w:w="709" w:type="dxa"/>
          </w:tcPr>
          <w:p w:rsidR="003649E7" w:rsidRDefault="006A0164" w:rsidP="003649E7">
            <w:pPr>
              <w:pStyle w:val="NoSpacing"/>
              <w:rPr>
                <w:b/>
              </w:rPr>
            </w:pPr>
            <w:r>
              <w:rPr>
                <w:b/>
              </w:rPr>
              <w:t>99</w:t>
            </w:r>
          </w:p>
        </w:tc>
        <w:tc>
          <w:tcPr>
            <w:tcW w:w="9072" w:type="dxa"/>
          </w:tcPr>
          <w:p w:rsidR="006A0164" w:rsidRDefault="006A0164" w:rsidP="003649E7">
            <w:pPr>
              <w:pStyle w:val="NoSpacing"/>
              <w:rPr>
                <w:b/>
              </w:rPr>
            </w:pPr>
            <w:r>
              <w:rPr>
                <w:b/>
              </w:rPr>
              <w:t>To agree quotes for su</w:t>
            </w:r>
            <w:r w:rsidR="00BF5C92">
              <w:rPr>
                <w:b/>
              </w:rPr>
              <w:t>rfacing in front of sports wall</w:t>
            </w:r>
            <w:r>
              <w:rPr>
                <w:b/>
              </w:rPr>
              <w:t>, S106 spending</w:t>
            </w:r>
          </w:p>
          <w:p w:rsidR="003649E7" w:rsidRPr="006A0164" w:rsidRDefault="00BF5C92" w:rsidP="003649E7">
            <w:pPr>
              <w:pStyle w:val="NoSpacing"/>
            </w:pPr>
            <w:r>
              <w:rPr>
                <w:b/>
              </w:rPr>
              <w:t xml:space="preserve"> </w:t>
            </w:r>
            <w:r w:rsidR="006A0164">
              <w:t>A</w:t>
            </w:r>
            <w:r w:rsidR="006A0164" w:rsidRPr="006A0164">
              <w:t>waiting quotes</w:t>
            </w:r>
            <w:r w:rsidR="006A0164">
              <w:t xml:space="preserve"> suggestion was for Astro Turf</w:t>
            </w:r>
          </w:p>
        </w:tc>
        <w:tc>
          <w:tcPr>
            <w:tcW w:w="236" w:type="dxa"/>
          </w:tcPr>
          <w:p w:rsidR="003649E7" w:rsidRPr="00105639" w:rsidRDefault="003649E7" w:rsidP="003649E7">
            <w:pPr>
              <w:pStyle w:val="NoSpacing"/>
            </w:pPr>
          </w:p>
        </w:tc>
      </w:tr>
      <w:tr w:rsidR="003649E7" w:rsidRPr="00105639" w:rsidTr="00E45BDA">
        <w:tc>
          <w:tcPr>
            <w:tcW w:w="709" w:type="dxa"/>
          </w:tcPr>
          <w:p w:rsidR="006A0164" w:rsidRDefault="006A0164" w:rsidP="003649E7">
            <w:pPr>
              <w:pStyle w:val="NoSpacing"/>
              <w:rPr>
                <w:b/>
              </w:rPr>
            </w:pPr>
            <w:r>
              <w:rPr>
                <w:b/>
              </w:rPr>
              <w:t>100</w:t>
            </w:r>
          </w:p>
          <w:p w:rsidR="00E45BDA" w:rsidRPr="006A0164" w:rsidRDefault="00E45BDA" w:rsidP="006A0164">
            <w:pPr>
              <w:rPr>
                <w:b/>
              </w:rPr>
            </w:pPr>
          </w:p>
        </w:tc>
        <w:tc>
          <w:tcPr>
            <w:tcW w:w="9072" w:type="dxa"/>
          </w:tcPr>
          <w:p w:rsidR="006A0164" w:rsidRDefault="00BF5C92" w:rsidP="006A0164">
            <w:pPr>
              <w:pStyle w:val="NoSpacing"/>
              <w:rPr>
                <w:b/>
              </w:rPr>
            </w:pPr>
            <w:r>
              <w:rPr>
                <w:b/>
              </w:rPr>
              <w:t xml:space="preserve">Update </w:t>
            </w:r>
            <w:r w:rsidR="006A0164">
              <w:rPr>
                <w:b/>
              </w:rPr>
              <w:t>and agreement onS106 quotes obtained</w:t>
            </w:r>
          </w:p>
          <w:p w:rsidR="0027574F" w:rsidRPr="0027574F" w:rsidRDefault="006A0164" w:rsidP="00E45BDA">
            <w:pPr>
              <w:pStyle w:val="NoSpacing"/>
            </w:pPr>
            <w:r>
              <w:t>Meeting to be arranged with VWHDC to seek clarification</w:t>
            </w:r>
          </w:p>
        </w:tc>
        <w:tc>
          <w:tcPr>
            <w:tcW w:w="236" w:type="dxa"/>
          </w:tcPr>
          <w:p w:rsidR="003649E7" w:rsidRPr="00105639" w:rsidRDefault="003649E7" w:rsidP="003649E7">
            <w:pPr>
              <w:pStyle w:val="NoSpacing"/>
            </w:pPr>
          </w:p>
        </w:tc>
      </w:tr>
      <w:tr w:rsidR="00BF5C92" w:rsidRPr="00105639" w:rsidTr="00E45BDA">
        <w:tc>
          <w:tcPr>
            <w:tcW w:w="709" w:type="dxa"/>
          </w:tcPr>
          <w:p w:rsidR="00BF5C92" w:rsidRDefault="00BF5C92" w:rsidP="003649E7">
            <w:pPr>
              <w:pStyle w:val="NoSpacing"/>
              <w:rPr>
                <w:b/>
              </w:rPr>
            </w:pPr>
            <w:r>
              <w:rPr>
                <w:b/>
              </w:rPr>
              <w:t>101</w:t>
            </w:r>
          </w:p>
        </w:tc>
        <w:tc>
          <w:tcPr>
            <w:tcW w:w="9072" w:type="dxa"/>
          </w:tcPr>
          <w:p w:rsidR="00BF5C92" w:rsidRDefault="00BF5C92" w:rsidP="00BF5C92">
            <w:pPr>
              <w:pStyle w:val="NoSpacing"/>
              <w:rPr>
                <w:b/>
              </w:rPr>
            </w:pPr>
            <w:r w:rsidRPr="00E45BDA">
              <w:rPr>
                <w:b/>
              </w:rPr>
              <w:t xml:space="preserve">To agree quote for reinstatement/replacement of bollards and posts on footpath No2, Chapel Hill and Oak Road </w:t>
            </w:r>
          </w:p>
          <w:p w:rsidR="00BF5C92" w:rsidRPr="00BF5C92" w:rsidRDefault="00BF5C92" w:rsidP="006A0164">
            <w:pPr>
              <w:pStyle w:val="NoSpacing"/>
            </w:pPr>
            <w:r>
              <w:t xml:space="preserve">Further quotes required, also looking at other options, possibly metal estate railing </w:t>
            </w:r>
          </w:p>
        </w:tc>
        <w:tc>
          <w:tcPr>
            <w:tcW w:w="236" w:type="dxa"/>
          </w:tcPr>
          <w:p w:rsidR="00BF5C92" w:rsidRPr="00105639" w:rsidRDefault="00BF5C92" w:rsidP="003649E7">
            <w:pPr>
              <w:pStyle w:val="NoSpacing"/>
            </w:pPr>
          </w:p>
        </w:tc>
      </w:tr>
      <w:tr w:rsidR="00BF5C92" w:rsidRPr="00105639" w:rsidTr="00E45BDA">
        <w:tc>
          <w:tcPr>
            <w:tcW w:w="709" w:type="dxa"/>
          </w:tcPr>
          <w:p w:rsidR="00BF5C92" w:rsidRDefault="00BF5C92" w:rsidP="003649E7">
            <w:pPr>
              <w:pStyle w:val="NoSpacing"/>
              <w:rPr>
                <w:b/>
              </w:rPr>
            </w:pPr>
            <w:r>
              <w:rPr>
                <w:b/>
              </w:rPr>
              <w:t>102</w:t>
            </w:r>
          </w:p>
        </w:tc>
        <w:tc>
          <w:tcPr>
            <w:tcW w:w="9072" w:type="dxa"/>
          </w:tcPr>
          <w:p w:rsidR="00BF5C92" w:rsidRPr="00BF5C92" w:rsidRDefault="00BF5C92" w:rsidP="00BF5C92">
            <w:pPr>
              <w:pStyle w:val="NoSpacing"/>
              <w:rPr>
                <w:b/>
              </w:rPr>
            </w:pPr>
            <w:r w:rsidRPr="00BF5C92">
              <w:rPr>
                <w:b/>
              </w:rPr>
              <w:t xml:space="preserve">To Agree Social Media policy  </w:t>
            </w:r>
          </w:p>
          <w:p w:rsidR="00BF5C92" w:rsidRPr="00BF5C92" w:rsidRDefault="00BF5C92" w:rsidP="00BF5C92">
            <w:pPr>
              <w:pStyle w:val="NoSpacing"/>
            </w:pPr>
            <w:r w:rsidRPr="00BF5C92">
              <w:t>Next agenda</w:t>
            </w:r>
          </w:p>
        </w:tc>
        <w:tc>
          <w:tcPr>
            <w:tcW w:w="236" w:type="dxa"/>
          </w:tcPr>
          <w:p w:rsidR="00BF5C92" w:rsidRPr="00105639" w:rsidRDefault="00BF5C92" w:rsidP="003649E7">
            <w:pPr>
              <w:pStyle w:val="NoSpacing"/>
            </w:pPr>
          </w:p>
        </w:tc>
      </w:tr>
      <w:tr w:rsidR="00BF5C92" w:rsidRPr="00105639" w:rsidTr="00E45BDA">
        <w:tc>
          <w:tcPr>
            <w:tcW w:w="709" w:type="dxa"/>
          </w:tcPr>
          <w:p w:rsidR="00BF5C92" w:rsidRDefault="00BF5C92" w:rsidP="003649E7">
            <w:pPr>
              <w:pStyle w:val="NoSpacing"/>
              <w:rPr>
                <w:b/>
              </w:rPr>
            </w:pPr>
            <w:r>
              <w:rPr>
                <w:b/>
              </w:rPr>
              <w:t>103</w:t>
            </w:r>
          </w:p>
        </w:tc>
        <w:tc>
          <w:tcPr>
            <w:tcW w:w="9072" w:type="dxa"/>
          </w:tcPr>
          <w:p w:rsidR="002F1DEB" w:rsidRPr="002F1DEB" w:rsidRDefault="002F1DEB" w:rsidP="002F1DEB">
            <w:pPr>
              <w:pStyle w:val="NoSpacing"/>
              <w:rPr>
                <w:b/>
              </w:rPr>
            </w:pPr>
            <w:r w:rsidRPr="002F1DEB">
              <w:rPr>
                <w:b/>
              </w:rPr>
              <w:t>Finance to Agree</w:t>
            </w:r>
          </w:p>
          <w:tbl>
            <w:tblPr>
              <w:tblW w:w="0" w:type="auto"/>
              <w:tblLayout w:type="fixed"/>
              <w:tblCellMar>
                <w:top w:w="15" w:type="dxa"/>
                <w:bottom w:w="15" w:type="dxa"/>
              </w:tblCellMar>
              <w:tblLook w:val="0000" w:firstRow="0" w:lastRow="0" w:firstColumn="0" w:lastColumn="0" w:noHBand="0" w:noVBand="0"/>
            </w:tblPr>
            <w:tblGrid>
              <w:gridCol w:w="1275"/>
              <w:gridCol w:w="1843"/>
              <w:gridCol w:w="1417"/>
              <w:gridCol w:w="3969"/>
              <w:gridCol w:w="36"/>
            </w:tblGrid>
            <w:tr w:rsidR="002F1DEB" w:rsidRPr="002F1DEB" w:rsidTr="009679EF">
              <w:trPr>
                <w:gridAfter w:val="1"/>
                <w:wAfter w:w="36" w:type="dxa"/>
                <w:trHeight w:val="300"/>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Payee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Spending Power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TOTAL Gross</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Detail</w:t>
                  </w:r>
                </w:p>
              </w:tc>
            </w:tr>
            <w:tr w:rsidR="002F1DEB" w:rsidRPr="002F1DEB" w:rsidTr="009679EF">
              <w:trPr>
                <w:gridAfter w:val="1"/>
                <w:wAfter w:w="36" w:type="dxa"/>
                <w:trHeight w:val="300"/>
              </w:trPr>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2F1DEB" w:rsidRPr="002F1DEB" w:rsidRDefault="002F1DEB" w:rsidP="002F1DEB">
                  <w:pPr>
                    <w:pStyle w:val="NoSpacing"/>
                    <w:rPr>
                      <w:b/>
                    </w:rPr>
                  </w:pPr>
                  <w:r w:rsidRPr="002F1DEB">
                    <w:rPr>
                      <w:b/>
                    </w:rPr>
                    <w:t xml:space="preserve">S Nodder </w:t>
                  </w:r>
                </w:p>
              </w:tc>
              <w:tc>
                <w:tcPr>
                  <w:tcW w:w="1843" w:type="dxa"/>
                  <w:tcBorders>
                    <w:top w:val="single" w:sz="4" w:space="0" w:color="auto"/>
                    <w:left w:val="nil"/>
                    <w:bottom w:val="single" w:sz="4" w:space="0" w:color="auto"/>
                    <w:right w:val="single" w:sz="4" w:space="0" w:color="auto"/>
                  </w:tcBorders>
                  <w:shd w:val="clear" w:color="auto" w:fill="auto"/>
                  <w:vAlign w:val="bottom"/>
                </w:tcPr>
                <w:p w:rsidR="002F1DEB" w:rsidRPr="002F1DEB" w:rsidRDefault="002F1DEB" w:rsidP="002F1DEB">
                  <w:pPr>
                    <w:pStyle w:val="NoSpacing"/>
                    <w:rPr>
                      <w:b/>
                    </w:rPr>
                  </w:pPr>
                  <w:r w:rsidRPr="002F1DEB">
                    <w:rPr>
                      <w:b/>
                    </w:rPr>
                    <w:t>LGA 1972 s111</w:t>
                  </w:r>
                </w:p>
              </w:tc>
              <w:tc>
                <w:tcPr>
                  <w:tcW w:w="1417" w:type="dxa"/>
                  <w:tcBorders>
                    <w:bottom w:val="single" w:sz="4" w:space="0" w:color="auto"/>
                    <w:right w:val="single" w:sz="4" w:space="0" w:color="auto"/>
                  </w:tcBorders>
                  <w:vAlign w:val="bottom"/>
                </w:tcPr>
                <w:p w:rsidR="002F1DEB" w:rsidRPr="002F1DEB" w:rsidRDefault="002F1DEB" w:rsidP="002F1DEB">
                  <w:pPr>
                    <w:pStyle w:val="NoSpacing"/>
                    <w:rPr>
                      <w:b/>
                    </w:rPr>
                  </w:pPr>
                  <w:r w:rsidRPr="002F1DEB">
                    <w:rPr>
                      <w:b/>
                    </w:rPr>
                    <w:t>13.97</w:t>
                  </w:r>
                </w:p>
              </w:tc>
              <w:tc>
                <w:tcPr>
                  <w:tcW w:w="3969" w:type="dxa"/>
                  <w:tcBorders>
                    <w:left w:val="single" w:sz="4" w:space="0" w:color="auto"/>
                    <w:bottom w:val="single" w:sz="4" w:space="0" w:color="auto"/>
                  </w:tcBorders>
                  <w:vAlign w:val="bottom"/>
                </w:tcPr>
                <w:p w:rsidR="002F1DEB" w:rsidRPr="002F1DEB" w:rsidRDefault="002F1DEB" w:rsidP="002F1DEB">
                  <w:pPr>
                    <w:pStyle w:val="NoSpacing"/>
                    <w:rPr>
                      <w:b/>
                    </w:rPr>
                  </w:pPr>
                  <w:r w:rsidRPr="002F1DEB">
                    <w:rPr>
                      <w:b/>
                    </w:rPr>
                    <w:t>Postage</w:t>
                  </w:r>
                </w:p>
              </w:tc>
            </w:tr>
            <w:tr w:rsidR="002F1DEB" w:rsidRPr="002F1DEB" w:rsidTr="009679EF">
              <w:tblPrEx>
                <w:tblCellMar>
                  <w:top w:w="0" w:type="dxa"/>
                  <w:bottom w:w="0" w:type="dxa"/>
                </w:tblCellMar>
                <w:tblLook w:val="04A0" w:firstRow="1" w:lastRow="0" w:firstColumn="1" w:lastColumn="0" w:noHBand="0" w:noVBand="1"/>
              </w:tblPrEx>
              <w:trPr>
                <w:trHeight w:val="285"/>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DEB" w:rsidRPr="002F1DEB" w:rsidRDefault="002F1DEB" w:rsidP="002F1DEB">
                  <w:pPr>
                    <w:pStyle w:val="NoSpacing"/>
                    <w:rPr>
                      <w:b/>
                    </w:rPr>
                  </w:pPr>
                  <w:r w:rsidRPr="002F1DEB">
                    <w:rPr>
                      <w:b/>
                    </w:rPr>
                    <w:t>Ruth Holman</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2F1DEB" w:rsidRPr="002F1DEB" w:rsidRDefault="002F1DEB" w:rsidP="002F1DEB">
                  <w:pPr>
                    <w:pStyle w:val="NoSpacing"/>
                    <w:rPr>
                      <w:b/>
                    </w:rPr>
                  </w:pPr>
                  <w:r w:rsidRPr="002F1DEB">
                    <w:rPr>
                      <w:b/>
                    </w:rPr>
                    <w:t>LGA 1972 s111</w:t>
                  </w:r>
                </w:p>
              </w:tc>
              <w:tc>
                <w:tcPr>
                  <w:tcW w:w="1417" w:type="dxa"/>
                  <w:tcBorders>
                    <w:top w:val="single" w:sz="4" w:space="0" w:color="auto"/>
                    <w:right w:val="single" w:sz="4" w:space="0" w:color="auto"/>
                  </w:tcBorders>
                  <w:vAlign w:val="bottom"/>
                </w:tcPr>
                <w:p w:rsidR="002F1DEB" w:rsidRPr="002F1DEB" w:rsidRDefault="002F1DEB" w:rsidP="002F1DEB">
                  <w:pPr>
                    <w:pStyle w:val="NoSpacing"/>
                    <w:rPr>
                      <w:b/>
                    </w:rPr>
                  </w:pPr>
                  <w:r w:rsidRPr="002F1DEB">
                    <w:rPr>
                      <w:b/>
                    </w:rPr>
                    <w:t xml:space="preserve">12.00 </w:t>
                  </w:r>
                </w:p>
              </w:tc>
              <w:tc>
                <w:tcPr>
                  <w:tcW w:w="4005" w:type="dxa"/>
                  <w:gridSpan w:val="2"/>
                  <w:tcBorders>
                    <w:top w:val="single" w:sz="4" w:space="0" w:color="auto"/>
                    <w:left w:val="single" w:sz="4" w:space="0" w:color="auto"/>
                  </w:tcBorders>
                  <w:vAlign w:val="bottom"/>
                </w:tcPr>
                <w:p w:rsidR="002F1DEB" w:rsidRPr="002F1DEB" w:rsidRDefault="002F1DEB" w:rsidP="002F1DEB">
                  <w:pPr>
                    <w:pStyle w:val="NoSpacing"/>
                    <w:rPr>
                      <w:b/>
                    </w:rPr>
                  </w:pPr>
                  <w:r w:rsidRPr="002F1DEB">
                    <w:rPr>
                      <w:b/>
                    </w:rPr>
                    <w:t>Keys cut - backlands and allotments</w:t>
                  </w:r>
                </w:p>
              </w:tc>
            </w:tr>
            <w:tr w:rsidR="002F1DEB" w:rsidRPr="002F1DEB" w:rsidTr="009679EF">
              <w:trPr>
                <w:trHeight w:val="585"/>
              </w:trPr>
              <w:tc>
                <w:tcPr>
                  <w:tcW w:w="12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 xml:space="preserve">S Nodder </w:t>
                  </w:r>
                  <w:r w:rsidRPr="002F1DEB">
                    <w:rPr>
                      <w:b/>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LGA 1972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 xml:space="preserve">43.59 </w:t>
                  </w:r>
                </w:p>
              </w:tc>
              <w:tc>
                <w:tcPr>
                  <w:tcW w:w="40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Pr="002F1DEB" w:rsidRDefault="002F1DEB" w:rsidP="002F1DEB">
                  <w:pPr>
                    <w:pStyle w:val="NoSpacing"/>
                    <w:rPr>
                      <w:b/>
                    </w:rPr>
                  </w:pPr>
                  <w:r w:rsidRPr="002F1DEB">
                    <w:rPr>
                      <w:b/>
                    </w:rPr>
                    <w:t>Flowers and card for Claire</w:t>
                  </w:r>
                </w:p>
              </w:tc>
            </w:tr>
          </w:tbl>
          <w:p w:rsidR="002F1DEB" w:rsidRDefault="002F1DEB" w:rsidP="00BF5C92">
            <w:pPr>
              <w:pStyle w:val="NoSpacing"/>
              <w:rPr>
                <w:b/>
              </w:rPr>
            </w:pPr>
          </w:p>
          <w:p w:rsidR="00BF5C92" w:rsidRPr="00BF5C92" w:rsidRDefault="00BF5C92" w:rsidP="00BF5C92">
            <w:pPr>
              <w:pStyle w:val="NoSpacing"/>
              <w:rPr>
                <w:b/>
              </w:rPr>
            </w:pPr>
            <w:r w:rsidRPr="00BF5C92">
              <w:rPr>
                <w:b/>
              </w:rPr>
              <w:t>Proposed:</w:t>
            </w:r>
            <w:r>
              <w:t xml:space="preserve"> Cllr</w:t>
            </w:r>
            <w:r w:rsidRPr="00E45BDA">
              <w:t xml:space="preserve"> CP   </w:t>
            </w:r>
            <w:r w:rsidRPr="00BF5C92">
              <w:rPr>
                <w:b/>
              </w:rPr>
              <w:t>Seconded:</w:t>
            </w:r>
            <w:r>
              <w:t xml:space="preserve"> Cllr AS    </w:t>
            </w:r>
            <w:r w:rsidRPr="00BF5C92">
              <w:rPr>
                <w:b/>
              </w:rPr>
              <w:t>Abstained:</w:t>
            </w:r>
            <w:r>
              <w:t xml:space="preserve"> Cllr</w:t>
            </w:r>
            <w:r w:rsidRPr="00E45BDA">
              <w:t xml:space="preserve"> RH   </w:t>
            </w:r>
            <w:r w:rsidRPr="00BF5C92">
              <w:rPr>
                <w:b/>
              </w:rPr>
              <w:t>Agreed:</w:t>
            </w:r>
            <w:r w:rsidRPr="00BF5C92">
              <w:t xml:space="preserve">  4 Cllrs</w:t>
            </w:r>
          </w:p>
        </w:tc>
        <w:tc>
          <w:tcPr>
            <w:tcW w:w="236" w:type="dxa"/>
          </w:tcPr>
          <w:p w:rsidR="00BF5C92" w:rsidRPr="00105639" w:rsidRDefault="00BF5C92" w:rsidP="003649E7">
            <w:pPr>
              <w:pStyle w:val="NoSpacing"/>
            </w:pPr>
          </w:p>
        </w:tc>
      </w:tr>
      <w:tr w:rsidR="002F1DEB" w:rsidRPr="00105639" w:rsidTr="009B3EF4">
        <w:tc>
          <w:tcPr>
            <w:tcW w:w="709" w:type="dxa"/>
          </w:tcPr>
          <w:p w:rsidR="002F1DEB" w:rsidRDefault="002F1DEB" w:rsidP="002F1DEB">
            <w:pPr>
              <w:pStyle w:val="NoSpacing"/>
              <w:rPr>
                <w:b/>
              </w:rPr>
            </w:pPr>
            <w:r>
              <w:rPr>
                <w:b/>
              </w:rPr>
              <w:t>104</w:t>
            </w:r>
          </w:p>
        </w:tc>
        <w:tc>
          <w:tcPr>
            <w:tcW w:w="9072" w:type="dxa"/>
            <w:shd w:val="clear" w:color="auto" w:fill="auto"/>
          </w:tcPr>
          <w:p w:rsidR="002F1DEB" w:rsidRDefault="002F1DEB" w:rsidP="002F1DEB">
            <w:pPr>
              <w:pStyle w:val="NoSpacing"/>
              <w:rPr>
                <w:rFonts w:ascii="Arial" w:eastAsia="Times New Roman" w:hAnsi="Arial" w:cs="Arial"/>
                <w:color w:val="000000"/>
              </w:rPr>
            </w:pPr>
            <w:r>
              <w:rPr>
                <w:rFonts w:cs="Calibri"/>
                <w:b/>
              </w:rPr>
              <w:t>Finance to Note</w:t>
            </w:r>
          </w:p>
          <w:tbl>
            <w:tblPr>
              <w:tblW w:w="9760" w:type="dxa"/>
              <w:tblLayout w:type="fixed"/>
              <w:tblCellMar>
                <w:top w:w="15" w:type="dxa"/>
                <w:bottom w:w="15" w:type="dxa"/>
              </w:tblCellMar>
              <w:tblLook w:val="0000" w:firstRow="0" w:lastRow="0" w:firstColumn="0" w:lastColumn="0" w:noHBand="0" w:noVBand="0"/>
            </w:tblPr>
            <w:tblGrid>
              <w:gridCol w:w="2549"/>
              <w:gridCol w:w="9"/>
              <w:gridCol w:w="2120"/>
              <w:gridCol w:w="991"/>
              <w:gridCol w:w="9"/>
              <w:gridCol w:w="3251"/>
              <w:gridCol w:w="831"/>
            </w:tblGrid>
            <w:tr w:rsidR="002F1DEB" w:rsidTr="009679EF">
              <w:trPr>
                <w:gridAfter w:val="1"/>
                <w:wAfter w:w="831" w:type="dxa"/>
                <w:trHeight w:val="585"/>
              </w:trPr>
              <w:tc>
                <w:tcPr>
                  <w:tcW w:w="2549" w:type="dxa"/>
                  <w:tcBorders>
                    <w:top w:val="single" w:sz="4" w:space="0" w:color="000000"/>
                    <w:left w:val="single" w:sz="4" w:space="0" w:color="000000"/>
                    <w:bottom w:val="single" w:sz="4" w:space="0" w:color="auto"/>
                    <w:right w:val="single" w:sz="4" w:space="0" w:color="000000"/>
                  </w:tcBorders>
                  <w:shd w:val="clear" w:color="auto" w:fill="auto"/>
                  <w:vAlign w:val="bottom"/>
                </w:tcPr>
                <w:p w:rsidR="002F1DEB" w:rsidRDefault="002F1DEB" w:rsidP="002F1DEB">
                  <w:pPr>
                    <w:spacing w:after="0" w:line="100" w:lineRule="atLeast"/>
                    <w:rPr>
                      <w:rFonts w:ascii="Arial" w:eastAsia="Times New Roman" w:hAnsi="Arial" w:cs="Arial"/>
                      <w:color w:val="000000"/>
                    </w:rPr>
                  </w:pPr>
                  <w:r>
                    <w:rPr>
                      <w:rFonts w:ascii="Arial" w:eastAsia="Times New Roman" w:hAnsi="Arial" w:cs="Arial"/>
                      <w:color w:val="000000"/>
                    </w:rPr>
                    <w:t>Name</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Default="002F1DEB" w:rsidP="002F1DEB">
                  <w:pPr>
                    <w:spacing w:after="0" w:line="100" w:lineRule="atLeast"/>
                    <w:rPr>
                      <w:rFonts w:ascii="Arial" w:eastAsia="Times New Roman" w:hAnsi="Arial" w:cs="Arial"/>
                      <w:color w:val="000000"/>
                    </w:rPr>
                  </w:pPr>
                  <w:r>
                    <w:rPr>
                      <w:rFonts w:ascii="Arial" w:eastAsia="Times New Roman" w:hAnsi="Arial" w:cs="Arial"/>
                      <w:color w:val="000000"/>
                    </w:rPr>
                    <w:t>Spending Power</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Default="002F1DEB" w:rsidP="002F1DEB">
                  <w:pPr>
                    <w:spacing w:after="0" w:line="100" w:lineRule="atLeast"/>
                    <w:rPr>
                      <w:rFonts w:ascii="Arial" w:eastAsia="Times New Roman" w:hAnsi="Arial" w:cs="Arial"/>
                      <w:color w:val="000000"/>
                    </w:rPr>
                  </w:pPr>
                  <w:r>
                    <w:rPr>
                      <w:rFonts w:ascii="Arial" w:eastAsia="Times New Roman" w:hAnsi="Arial" w:cs="Arial"/>
                      <w:color w:val="000000"/>
                    </w:rPr>
                    <w:t>Total Gross</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F1DEB" w:rsidRDefault="002F1DEB" w:rsidP="002F1DEB">
                  <w:pPr>
                    <w:spacing w:after="0" w:line="100" w:lineRule="atLeast"/>
                  </w:pPr>
                  <w:r>
                    <w:rPr>
                      <w:rFonts w:ascii="Arial" w:eastAsia="Times New Roman" w:hAnsi="Arial" w:cs="Arial"/>
                      <w:color w:val="000000"/>
                    </w:rPr>
                    <w:t>Detail</w:t>
                  </w:r>
                </w:p>
              </w:tc>
            </w:tr>
            <w:tr w:rsidR="002F1DEB" w:rsidTr="009679EF">
              <w:tblPrEx>
                <w:tblCellMar>
                  <w:top w:w="0" w:type="dxa"/>
                  <w:bottom w:w="0" w:type="dxa"/>
                </w:tblCellMar>
                <w:tblLook w:val="04A0" w:firstRow="1" w:lastRow="0" w:firstColumn="1" w:lastColumn="0" w:noHBand="0" w:noVBand="1"/>
              </w:tblPrEx>
              <w:trPr>
                <w:trHeight w:val="570"/>
              </w:trPr>
              <w:tc>
                <w:tcPr>
                  <w:tcW w:w="2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EB" w:rsidRDefault="002F1DEB" w:rsidP="002F1DEB">
                  <w:pPr>
                    <w:spacing w:after="0" w:line="240" w:lineRule="auto"/>
                    <w:rPr>
                      <w:rFonts w:ascii="Arial" w:eastAsia="Times New Roman" w:hAnsi="Arial" w:cs="Arial"/>
                      <w:color w:val="000000"/>
                      <w:lang w:eastAsia="en-GB"/>
                    </w:rPr>
                  </w:pPr>
                  <w:r>
                    <w:rPr>
                      <w:rFonts w:ascii="Arial" w:hAnsi="Arial" w:cs="Arial"/>
                      <w:color w:val="000000"/>
                    </w:rPr>
                    <w:t>Clarke Brothers Heating</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2F1DEB" w:rsidRDefault="002F1DEB" w:rsidP="002F1DEB">
                  <w:pPr>
                    <w:rPr>
                      <w:rFonts w:ascii="Arial" w:hAnsi="Arial" w:cs="Arial"/>
                      <w:color w:val="000000"/>
                    </w:rPr>
                  </w:pPr>
                  <w:r>
                    <w:rPr>
                      <w:rFonts w:ascii="Arial" w:hAnsi="Arial" w:cs="Arial"/>
                      <w:color w:val="000000"/>
                    </w:rPr>
                    <w:t>Small Holdings &amp; Allotments Act 1908</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F1DEB" w:rsidRDefault="002F1DEB" w:rsidP="002F1DEB">
                  <w:pPr>
                    <w:jc w:val="right"/>
                    <w:rPr>
                      <w:rFonts w:ascii="Arial" w:hAnsi="Arial" w:cs="Arial"/>
                      <w:color w:val="000000"/>
                    </w:rPr>
                  </w:pPr>
                  <w:r>
                    <w:rPr>
                      <w:rFonts w:ascii="Arial" w:hAnsi="Arial" w:cs="Arial"/>
                      <w:color w:val="000000"/>
                    </w:rPr>
                    <w:t xml:space="preserve">37.80 </w:t>
                  </w:r>
                </w:p>
              </w:tc>
              <w:tc>
                <w:tcPr>
                  <w:tcW w:w="40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F1DEB" w:rsidRDefault="002F1DEB" w:rsidP="002F1DEB">
                  <w:pPr>
                    <w:rPr>
                      <w:rFonts w:ascii="Arial" w:hAnsi="Arial" w:cs="Arial"/>
                      <w:color w:val="000000"/>
                    </w:rPr>
                  </w:pPr>
                  <w:r>
                    <w:rPr>
                      <w:rFonts w:ascii="Arial" w:hAnsi="Arial" w:cs="Arial"/>
                      <w:color w:val="000000"/>
                    </w:rPr>
                    <w:t xml:space="preserve">Repairs to stand pipe tap – </w:t>
                  </w:r>
                </w:p>
                <w:p w:rsidR="002F1DEB" w:rsidRDefault="002F1DEB" w:rsidP="002F1DEB">
                  <w:pPr>
                    <w:rPr>
                      <w:rFonts w:ascii="Arial" w:hAnsi="Arial" w:cs="Arial"/>
                      <w:color w:val="000000"/>
                    </w:rPr>
                  </w:pPr>
                  <w:r>
                    <w:rPr>
                      <w:rFonts w:ascii="Arial" w:hAnsi="Arial" w:cs="Arial"/>
                      <w:color w:val="000000"/>
                    </w:rPr>
                    <w:t>allotments</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Castle Water</w:t>
                  </w:r>
                </w:p>
              </w:tc>
              <w:tc>
                <w:tcPr>
                  <w:tcW w:w="2129" w:type="dxa"/>
                  <w:gridSpan w:val="2"/>
                  <w:tcBorders>
                    <w:top w:val="single" w:sz="4" w:space="0" w:color="auto"/>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Public Health Act 1875</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24.83</w:t>
                  </w:r>
                </w:p>
              </w:tc>
              <w:tc>
                <w:tcPr>
                  <w:tcW w:w="4082" w:type="dxa"/>
                  <w:gridSpan w:val="2"/>
                  <w:tcBorders>
                    <w:top w:val="single" w:sz="4" w:space="0" w:color="auto"/>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Monthly water at pavilion</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Paul Spencer-Matthews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Litter Act 1983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250.00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Litter picking </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Came &amp; Co</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s140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25.00 </w:t>
                  </w:r>
                </w:p>
              </w:tc>
              <w:tc>
                <w:tcPr>
                  <w:tcW w:w="4082"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Insurance village hall</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nil"/>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707 Resource Management</w:t>
                  </w:r>
                </w:p>
              </w:tc>
              <w:tc>
                <w:tcPr>
                  <w:tcW w:w="2129" w:type="dxa"/>
                  <w:gridSpan w:val="2"/>
                  <w:tcBorders>
                    <w:top w:val="nil"/>
                    <w:left w:val="nil"/>
                    <w:bottom w:val="single" w:sz="4" w:space="0" w:color="auto"/>
                    <w:right w:val="nil"/>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Litter Act 1983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38.40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Waste collection </w:t>
                  </w:r>
                  <w:r>
                    <w:rPr>
                      <w:rFonts w:ascii="Arial" w:eastAsia="Times New Roman" w:hAnsi="Arial" w:cs="Arial"/>
                      <w:color w:val="000000"/>
                      <w:lang w:eastAsia="en-GB"/>
                    </w:rPr>
                    <w:t>–</w:t>
                  </w:r>
                </w:p>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14/8 &amp; 28/08/2017</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 Arnold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s112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432.52</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July salary</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nil"/>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T Brock</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s112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202.40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July salary</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Home Start</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s137</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50.00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Grant</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Paul Spencer-Matthews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Litter Act 1983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250.00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Litter picking </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Lloyds Bank</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s111</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15.91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Bank charges</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SSE</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LGA(Misc Prov)1976 s19</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49.05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Gas supply - pavilion</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Main Man Supplies Ltd</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LGA(Misc Prov)1976 s19</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90.65</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Toilet rolls - pavilion</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707 Resource Management</w:t>
                  </w:r>
                </w:p>
              </w:tc>
              <w:tc>
                <w:tcPr>
                  <w:tcW w:w="2129" w:type="dxa"/>
                  <w:gridSpan w:val="2"/>
                  <w:tcBorders>
                    <w:top w:val="nil"/>
                    <w:left w:val="nil"/>
                    <w:bottom w:val="single" w:sz="4" w:space="0" w:color="auto"/>
                    <w:right w:val="nil"/>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Litter Act 1983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38.40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Waste collection </w:t>
                  </w:r>
                  <w:r>
                    <w:rPr>
                      <w:rFonts w:ascii="Arial" w:eastAsia="Times New Roman" w:hAnsi="Arial" w:cs="Arial"/>
                      <w:color w:val="000000"/>
                      <w:lang w:eastAsia="en-GB"/>
                    </w:rPr>
                    <w:t>–</w:t>
                  </w:r>
                </w:p>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11/9 &amp; 25/09/2017</w:t>
                  </w:r>
                </w:p>
              </w:tc>
            </w:tr>
            <w:tr w:rsidR="002F1DEB" w:rsidRPr="00EF7CEF" w:rsidTr="009679EF">
              <w:tblPrEx>
                <w:tblCellMar>
                  <w:top w:w="0" w:type="dxa"/>
                  <w:bottom w:w="0" w:type="dxa"/>
                </w:tblCellMar>
                <w:tblLook w:val="04A0" w:firstRow="1" w:lastRow="0" w:firstColumn="1" w:lastColumn="0" w:noHBand="0" w:noVBand="1"/>
              </w:tblPrEx>
              <w:trPr>
                <w:trHeight w:val="81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S Nodder</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LGA(Misc Prov)1976 s19 Open Spaces Act 1906</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100.23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Signs - pavilion and backlands</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Castle Water</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Open Spaces Act 1906</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34.45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Allotment - water supply</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lastRenderedPageBreak/>
                    <w:t>Castle Water</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Public Health Act 1875</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24.83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Monthly water at pavilion</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 Arnold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s112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432.52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August salary</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T Brock</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s112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202.20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August salary</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Playdale Playground Ltd</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LGA(Misc Prov)1976 s19 </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2,241.25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Health &amp; Safety as per </w:t>
                  </w:r>
                </w:p>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RoSPA report</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S Nodder</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Litter Act 1983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74.18</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Emptying of dog waste bins </w:t>
                  </w:r>
                  <w:r>
                    <w:rPr>
                      <w:rFonts w:ascii="Arial" w:eastAsia="Times New Roman" w:hAnsi="Arial" w:cs="Arial"/>
                      <w:color w:val="000000"/>
                      <w:lang w:eastAsia="en-GB"/>
                    </w:rPr>
                    <w:t>–</w:t>
                  </w:r>
                  <w:r w:rsidRPr="00EF7CEF">
                    <w:rPr>
                      <w:rFonts w:ascii="Arial" w:eastAsia="Times New Roman" w:hAnsi="Arial" w:cs="Arial"/>
                      <w:color w:val="000000"/>
                      <w:lang w:eastAsia="en-GB"/>
                    </w:rPr>
                    <w:t xml:space="preserve"> </w:t>
                  </w:r>
                </w:p>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last one</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S Nodder</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s112</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138.20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RFO TAX Apr - June</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Paul Spencer-Matthews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Litter Act 1983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250.00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Litter picking </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nil"/>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707 Resource Management</w:t>
                  </w:r>
                </w:p>
              </w:tc>
              <w:tc>
                <w:tcPr>
                  <w:tcW w:w="2129" w:type="dxa"/>
                  <w:gridSpan w:val="2"/>
                  <w:tcBorders>
                    <w:top w:val="nil"/>
                    <w:left w:val="nil"/>
                    <w:bottom w:val="single" w:sz="4" w:space="0" w:color="auto"/>
                    <w:right w:val="nil"/>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Litter Act 1983</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38.40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Waste collection 9/10/17 </w:t>
                  </w:r>
                </w:p>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and 23/10/17</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Bawden Managed Landscapes</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Open Spaces Act 1906</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80.00 </w:t>
                  </w:r>
                </w:p>
              </w:tc>
              <w:tc>
                <w:tcPr>
                  <w:tcW w:w="4082" w:type="dxa"/>
                  <w:gridSpan w:val="2"/>
                  <w:tcBorders>
                    <w:top w:val="nil"/>
                    <w:left w:val="nil"/>
                    <w:bottom w:val="single" w:sz="4" w:space="0" w:color="auto"/>
                    <w:right w:val="single" w:sz="4" w:space="0" w:color="auto"/>
                  </w:tcBorders>
                  <w:shd w:val="clear" w:color="auto" w:fill="auto"/>
                  <w:vAlign w:val="bottom"/>
                  <w:hideMark/>
                </w:tcPr>
                <w:p w:rsidR="002F1DEB"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Grounds maintenance </w:t>
                  </w:r>
                  <w:r>
                    <w:rPr>
                      <w:rFonts w:ascii="Arial" w:eastAsia="Times New Roman" w:hAnsi="Arial" w:cs="Arial"/>
                      <w:color w:val="000000"/>
                      <w:lang w:eastAsia="en-GB"/>
                    </w:rPr>
                    <w:t>–</w:t>
                  </w:r>
                  <w:r w:rsidRPr="00EF7CEF">
                    <w:rPr>
                      <w:rFonts w:ascii="Arial" w:eastAsia="Times New Roman" w:hAnsi="Arial" w:cs="Arial"/>
                      <w:color w:val="000000"/>
                      <w:lang w:eastAsia="en-GB"/>
                    </w:rPr>
                    <w:t xml:space="preserve"> </w:t>
                  </w:r>
                </w:p>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cementry</w:t>
                  </w:r>
                </w:p>
              </w:tc>
            </w:tr>
            <w:tr w:rsidR="002F1DEB" w:rsidRPr="00EF7CEF" w:rsidTr="009679EF">
              <w:tblPrEx>
                <w:tblCellMar>
                  <w:top w:w="0" w:type="dxa"/>
                  <w:bottom w:w="0" w:type="dxa"/>
                </w:tblCellMar>
                <w:tblLook w:val="04A0" w:firstRow="1" w:lastRow="0" w:firstColumn="1" w:lastColumn="0" w:noHBand="0" w:noVBand="1"/>
              </w:tblPrEx>
              <w:trPr>
                <w:trHeight w:val="855"/>
              </w:trPr>
              <w:tc>
                <w:tcPr>
                  <w:tcW w:w="2549" w:type="dxa"/>
                  <w:tcBorders>
                    <w:top w:val="nil"/>
                    <w:left w:val="single" w:sz="4" w:space="0" w:color="auto"/>
                    <w:bottom w:val="nil"/>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Bawden Managed Landscapes</w:t>
                  </w:r>
                </w:p>
              </w:tc>
              <w:tc>
                <w:tcPr>
                  <w:tcW w:w="2129" w:type="dxa"/>
                  <w:gridSpan w:val="2"/>
                  <w:tcBorders>
                    <w:top w:val="nil"/>
                    <w:left w:val="nil"/>
                    <w:bottom w:val="nil"/>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 (Misc) Act 1976 s19 Highways Act 1980</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585.22 </w:t>
                  </w:r>
                </w:p>
              </w:tc>
              <w:tc>
                <w:tcPr>
                  <w:tcW w:w="4082" w:type="dxa"/>
                  <w:gridSpan w:val="2"/>
                  <w:tcBorders>
                    <w:top w:val="nil"/>
                    <w:left w:val="nil"/>
                    <w:bottom w:val="nil"/>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 xml:space="preserve">Grounds maintenance  </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Castle Water</w:t>
                  </w:r>
                </w:p>
              </w:tc>
              <w:tc>
                <w:tcPr>
                  <w:tcW w:w="2129" w:type="dxa"/>
                  <w:gridSpan w:val="2"/>
                  <w:tcBorders>
                    <w:top w:val="single" w:sz="4" w:space="0" w:color="auto"/>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Open Spaces Act 1906</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31.41 </w:t>
                  </w:r>
                </w:p>
              </w:tc>
              <w:tc>
                <w:tcPr>
                  <w:tcW w:w="4082" w:type="dxa"/>
                  <w:gridSpan w:val="2"/>
                  <w:tcBorders>
                    <w:top w:val="single" w:sz="4" w:space="0" w:color="auto"/>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Allotment - water supply</w:t>
                  </w:r>
                </w:p>
              </w:tc>
            </w:tr>
            <w:tr w:rsidR="002F1DEB" w:rsidRPr="00EF7CEF" w:rsidTr="009679EF">
              <w:tblPrEx>
                <w:tblCellMar>
                  <w:top w:w="0" w:type="dxa"/>
                  <w:bottom w:w="0" w:type="dxa"/>
                </w:tblCellMar>
                <w:tblLook w:val="04A0" w:firstRow="1" w:lastRow="0" w:firstColumn="1" w:lastColumn="0" w:noHBand="0" w:noVBand="1"/>
              </w:tblPrEx>
              <w:trPr>
                <w:trHeight w:val="570"/>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Castle Water</w:t>
                  </w:r>
                </w:p>
              </w:tc>
              <w:tc>
                <w:tcPr>
                  <w:tcW w:w="2129" w:type="dxa"/>
                  <w:gridSpan w:val="2"/>
                  <w:tcBorders>
                    <w:top w:val="nil"/>
                    <w:left w:val="nil"/>
                    <w:bottom w:val="single" w:sz="4" w:space="0" w:color="auto"/>
                    <w:right w:val="single" w:sz="4" w:space="0" w:color="auto"/>
                  </w:tcBorders>
                  <w:shd w:val="clear" w:color="auto" w:fill="auto"/>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Public Health Act 1875</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24.83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Monthly water at pavilion</w:t>
                  </w:r>
                </w:p>
              </w:tc>
            </w:tr>
            <w:tr w:rsidR="002F1DEB" w:rsidRPr="00EF7CEF" w:rsidTr="009679EF">
              <w:tblPrEx>
                <w:tblCellMar>
                  <w:top w:w="0" w:type="dxa"/>
                  <w:bottom w:w="0" w:type="dxa"/>
                </w:tblCellMar>
                <w:tblLook w:val="04A0" w:firstRow="1" w:lastRow="0" w:firstColumn="1" w:lastColumn="0" w:noHBand="0" w:noVBand="1"/>
              </w:tblPrEx>
              <w:trPr>
                <w:trHeight w:val="285"/>
              </w:trPr>
              <w:tc>
                <w:tcPr>
                  <w:tcW w:w="2549" w:type="dxa"/>
                  <w:tcBorders>
                    <w:top w:val="nil"/>
                    <w:left w:val="single" w:sz="4" w:space="0" w:color="auto"/>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Lloyds Bank</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LGA 1972 s111</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jc w:val="right"/>
                    <w:rPr>
                      <w:rFonts w:ascii="Arial" w:eastAsia="Times New Roman" w:hAnsi="Arial" w:cs="Arial"/>
                      <w:color w:val="000000"/>
                      <w:lang w:eastAsia="en-GB"/>
                    </w:rPr>
                  </w:pPr>
                  <w:r w:rsidRPr="00EF7CEF">
                    <w:rPr>
                      <w:rFonts w:ascii="Arial" w:eastAsia="Times New Roman" w:hAnsi="Arial" w:cs="Arial"/>
                      <w:color w:val="000000"/>
                      <w:lang w:eastAsia="en-GB"/>
                    </w:rPr>
                    <w:t xml:space="preserve">14.27 </w:t>
                  </w:r>
                </w:p>
              </w:tc>
              <w:tc>
                <w:tcPr>
                  <w:tcW w:w="4082" w:type="dxa"/>
                  <w:gridSpan w:val="2"/>
                  <w:tcBorders>
                    <w:top w:val="nil"/>
                    <w:left w:val="nil"/>
                    <w:bottom w:val="single" w:sz="4" w:space="0" w:color="auto"/>
                    <w:right w:val="single" w:sz="4" w:space="0" w:color="auto"/>
                  </w:tcBorders>
                  <w:shd w:val="clear" w:color="auto" w:fill="auto"/>
                  <w:noWrap/>
                  <w:vAlign w:val="bottom"/>
                  <w:hideMark/>
                </w:tcPr>
                <w:p w:rsidR="002F1DEB" w:rsidRPr="00EF7CEF" w:rsidRDefault="002F1DEB" w:rsidP="002F1DEB">
                  <w:pPr>
                    <w:spacing w:after="0" w:line="240" w:lineRule="auto"/>
                    <w:rPr>
                      <w:rFonts w:ascii="Arial" w:eastAsia="Times New Roman" w:hAnsi="Arial" w:cs="Arial"/>
                      <w:color w:val="000000"/>
                      <w:lang w:eastAsia="en-GB"/>
                    </w:rPr>
                  </w:pPr>
                  <w:r w:rsidRPr="00EF7CEF">
                    <w:rPr>
                      <w:rFonts w:ascii="Arial" w:eastAsia="Times New Roman" w:hAnsi="Arial" w:cs="Arial"/>
                      <w:color w:val="000000"/>
                      <w:lang w:eastAsia="en-GB"/>
                    </w:rPr>
                    <w:t>Bank charges</w:t>
                  </w:r>
                </w:p>
              </w:tc>
            </w:tr>
          </w:tbl>
          <w:p w:rsidR="002F1DEB" w:rsidRDefault="002F1DEB" w:rsidP="002F1DEB">
            <w:pPr>
              <w:pStyle w:val="NoSpacing"/>
              <w:rPr>
                <w:rFonts w:ascii="Arial" w:hAnsi="Arial" w:cs="Arial"/>
                <w:b/>
              </w:rPr>
            </w:pPr>
          </w:p>
        </w:tc>
        <w:tc>
          <w:tcPr>
            <w:tcW w:w="236" w:type="dxa"/>
          </w:tcPr>
          <w:p w:rsidR="002F1DEB" w:rsidRPr="00105639" w:rsidRDefault="002F1DEB" w:rsidP="002F1DEB">
            <w:pPr>
              <w:pStyle w:val="NoSpacing"/>
            </w:pPr>
          </w:p>
        </w:tc>
      </w:tr>
      <w:tr w:rsidR="002F1DEB" w:rsidRPr="00105639" w:rsidTr="00E45BDA">
        <w:tc>
          <w:tcPr>
            <w:tcW w:w="709" w:type="dxa"/>
          </w:tcPr>
          <w:p w:rsidR="002F1DEB" w:rsidRDefault="002F1DEB" w:rsidP="002F1DEB">
            <w:pPr>
              <w:pStyle w:val="NoSpacing"/>
              <w:rPr>
                <w:b/>
              </w:rPr>
            </w:pPr>
            <w:r>
              <w:rPr>
                <w:b/>
              </w:rPr>
              <w:t>105</w:t>
            </w:r>
          </w:p>
          <w:p w:rsidR="002F1DEB" w:rsidRDefault="002F1DEB" w:rsidP="002F1DEB"/>
          <w:p w:rsidR="002F1DEB" w:rsidRDefault="002F1DEB" w:rsidP="002F1DEB"/>
          <w:p w:rsidR="002F1DEB" w:rsidRPr="00A25C8B" w:rsidRDefault="002F1DEB" w:rsidP="002F1DEB"/>
        </w:tc>
        <w:tc>
          <w:tcPr>
            <w:tcW w:w="9072" w:type="dxa"/>
          </w:tcPr>
          <w:p w:rsidR="002F1DEB" w:rsidRDefault="002F1DEB" w:rsidP="002F1DEB">
            <w:pPr>
              <w:pStyle w:val="NoSpacing"/>
              <w:rPr>
                <w:b/>
              </w:rPr>
            </w:pPr>
            <w:r w:rsidRPr="00E45BDA">
              <w:rPr>
                <w:b/>
              </w:rPr>
              <w:t>Agenda diary</w:t>
            </w:r>
          </w:p>
          <w:p w:rsidR="002F1DEB" w:rsidRDefault="002F1DEB" w:rsidP="002F1DEB">
            <w:pPr>
              <w:pStyle w:val="NoSpacing"/>
              <w:rPr>
                <w:b/>
              </w:rPr>
            </w:pPr>
            <w:r>
              <w:t xml:space="preserve">a   </w:t>
            </w:r>
            <w:r w:rsidRPr="0027574F">
              <w:rPr>
                <w:b/>
              </w:rPr>
              <w:t>Completion of External Audit</w:t>
            </w:r>
          </w:p>
          <w:p w:rsidR="002F1DEB" w:rsidRDefault="002F1DEB" w:rsidP="002F1DEB">
            <w:pPr>
              <w:pStyle w:val="NoSpacing"/>
            </w:pPr>
            <w:r>
              <w:rPr>
                <w:b/>
              </w:rPr>
              <w:t xml:space="preserve">     </w:t>
            </w:r>
            <w:r>
              <w:t>No queries Notice of completion of audit to be displayed</w:t>
            </w:r>
          </w:p>
          <w:p w:rsidR="002F1DEB" w:rsidRDefault="002F1DEB" w:rsidP="002F1DEB">
            <w:pPr>
              <w:pStyle w:val="NoSpacing"/>
            </w:pPr>
            <w:r>
              <w:t xml:space="preserve">b   </w:t>
            </w:r>
            <w:r w:rsidRPr="0027574F">
              <w:rPr>
                <w:b/>
              </w:rPr>
              <w:t>Member Interests -Annual Review</w:t>
            </w:r>
            <w:r>
              <w:t xml:space="preserve">     No change</w:t>
            </w:r>
          </w:p>
          <w:p w:rsidR="002F1DEB" w:rsidRDefault="002F1DEB" w:rsidP="002F1DEB">
            <w:pPr>
              <w:pStyle w:val="NoSpacing"/>
            </w:pPr>
            <w:r>
              <w:t xml:space="preserve">c   </w:t>
            </w:r>
            <w:r w:rsidRPr="0027574F">
              <w:rPr>
                <w:b/>
              </w:rPr>
              <w:t>Registration</w:t>
            </w:r>
            <w:r>
              <w:rPr>
                <w:b/>
              </w:rPr>
              <w:t xml:space="preserve"> of</w:t>
            </w:r>
            <w:r w:rsidRPr="0027574F">
              <w:rPr>
                <w:b/>
              </w:rPr>
              <w:t xml:space="preserve"> Members’ Interests</w:t>
            </w:r>
            <w:r>
              <w:rPr>
                <w:b/>
              </w:rPr>
              <w:t xml:space="preserve">   </w:t>
            </w:r>
            <w:r>
              <w:t>No Change</w:t>
            </w:r>
          </w:p>
          <w:p w:rsidR="002F1DEB" w:rsidRDefault="002F1DEB" w:rsidP="002F1DEB">
            <w:pPr>
              <w:pStyle w:val="NoSpacing"/>
            </w:pPr>
            <w:r>
              <w:t xml:space="preserve">d   </w:t>
            </w:r>
            <w:r w:rsidRPr="0027574F">
              <w:rPr>
                <w:b/>
              </w:rPr>
              <w:t>Section 137 Payments</w:t>
            </w:r>
            <w:r>
              <w:t xml:space="preserve">  </w:t>
            </w:r>
          </w:p>
          <w:p w:rsidR="002F1DEB" w:rsidRDefault="002F1DEB" w:rsidP="002F1DEB">
            <w:pPr>
              <w:pStyle w:val="NoSpacing"/>
            </w:pPr>
            <w:r>
              <w:t xml:space="preserve">    Be free Young Carers      Next agenda</w:t>
            </w:r>
          </w:p>
          <w:p w:rsidR="002F1DEB" w:rsidRDefault="002F1DEB" w:rsidP="002F1DEB">
            <w:pPr>
              <w:pStyle w:val="NoSpacing"/>
            </w:pPr>
            <w:r w:rsidRPr="001F2BF9">
              <w:rPr>
                <w:b/>
              </w:rPr>
              <w:t xml:space="preserve">f </w:t>
            </w:r>
            <w:r>
              <w:t xml:space="preserve">  </w:t>
            </w:r>
            <w:r w:rsidRPr="00A25C8B">
              <w:rPr>
                <w:b/>
              </w:rPr>
              <w:t>Burial Charges Review</w:t>
            </w:r>
            <w:r>
              <w:rPr>
                <w:b/>
              </w:rPr>
              <w:t xml:space="preserve">.   </w:t>
            </w:r>
            <w:r w:rsidRPr="00A25C8B">
              <w:t>No Change</w:t>
            </w:r>
            <w:r>
              <w:t>s</w:t>
            </w:r>
          </w:p>
          <w:p w:rsidR="002F1DEB" w:rsidRDefault="002F1DEB" w:rsidP="002F1DEB">
            <w:pPr>
              <w:pStyle w:val="NoSpacing"/>
            </w:pPr>
            <w:r w:rsidRPr="00BF5C92">
              <w:rPr>
                <w:b/>
              </w:rPr>
              <w:t>Proposed:</w:t>
            </w:r>
            <w:r>
              <w:t xml:space="preserve"> Cllr RH   </w:t>
            </w:r>
            <w:r w:rsidRPr="00BF5C92">
              <w:rPr>
                <w:b/>
              </w:rPr>
              <w:t>Seconded:</w:t>
            </w:r>
            <w:r>
              <w:t xml:space="preserve"> Cllr AR   </w:t>
            </w:r>
            <w:r w:rsidRPr="00BF5C92">
              <w:rPr>
                <w:b/>
              </w:rPr>
              <w:t>agreed:</w:t>
            </w:r>
            <w:r>
              <w:t xml:space="preserve"> All</w:t>
            </w:r>
          </w:p>
          <w:p w:rsidR="002F1DEB" w:rsidRPr="00BF5C92" w:rsidRDefault="002F1DEB" w:rsidP="002F1DEB">
            <w:pPr>
              <w:pStyle w:val="NoSpacing"/>
              <w:rPr>
                <w:b/>
              </w:rPr>
            </w:pPr>
            <w:r w:rsidRPr="00BF5C92">
              <w:rPr>
                <w:b/>
              </w:rPr>
              <w:t>g   Review of Paddock licenses and rental charges</w:t>
            </w:r>
          </w:p>
          <w:p w:rsidR="002F1DEB" w:rsidRDefault="002F1DEB" w:rsidP="002F1DEB">
            <w:pPr>
              <w:pStyle w:val="NoSpacing"/>
            </w:pPr>
            <w:r>
              <w:t xml:space="preserve">Backlands No change  </w:t>
            </w:r>
          </w:p>
          <w:p w:rsidR="002F1DEB" w:rsidRDefault="002F1DEB" w:rsidP="002F1DEB">
            <w:pPr>
              <w:pStyle w:val="NoSpacing"/>
            </w:pPr>
            <w:r w:rsidRPr="00BF5C92">
              <w:rPr>
                <w:b/>
              </w:rPr>
              <w:t>Proposed:</w:t>
            </w:r>
            <w:r>
              <w:t xml:space="preserve"> Cllr CP   </w:t>
            </w:r>
            <w:r w:rsidRPr="00BF5C92">
              <w:rPr>
                <w:b/>
              </w:rPr>
              <w:t>Seconded</w:t>
            </w:r>
            <w:r>
              <w:t xml:space="preserve">: Cllr AS   </w:t>
            </w:r>
            <w:r w:rsidRPr="00BF5C92">
              <w:rPr>
                <w:b/>
              </w:rPr>
              <w:t>agreed:</w:t>
            </w:r>
            <w:r>
              <w:t xml:space="preserve"> All</w:t>
            </w:r>
          </w:p>
          <w:p w:rsidR="002F1DEB" w:rsidRDefault="002F1DEB" w:rsidP="002F1DEB">
            <w:pPr>
              <w:pStyle w:val="NoSpacing"/>
            </w:pPr>
            <w:r>
              <w:t>Church Paddock.  Cllr Holman left the meeting, Cllr Parker took the chair. No change</w:t>
            </w:r>
          </w:p>
          <w:p w:rsidR="002F1DEB" w:rsidRDefault="002F1DEB" w:rsidP="002F1DEB">
            <w:pPr>
              <w:pStyle w:val="NoSpacing"/>
            </w:pPr>
            <w:r w:rsidRPr="00BF5C92">
              <w:rPr>
                <w:b/>
              </w:rPr>
              <w:t>Proposed</w:t>
            </w:r>
            <w:r>
              <w:t xml:space="preserve">: Cllr CP   </w:t>
            </w:r>
            <w:r w:rsidRPr="00BF5C92">
              <w:rPr>
                <w:b/>
              </w:rPr>
              <w:t>Seconded</w:t>
            </w:r>
            <w:r>
              <w:t xml:space="preserve">: Cllr DG    </w:t>
            </w:r>
            <w:r w:rsidRPr="00BF5C92">
              <w:rPr>
                <w:b/>
              </w:rPr>
              <w:t>Abstained:</w:t>
            </w:r>
            <w:r>
              <w:t xml:space="preserve"> Cllr RH </w:t>
            </w:r>
            <w:r w:rsidRPr="00BF5C92">
              <w:rPr>
                <w:b/>
              </w:rPr>
              <w:t>Agreed</w:t>
            </w:r>
            <w:r>
              <w:t>: All</w:t>
            </w:r>
          </w:p>
          <w:p w:rsidR="002F1DEB" w:rsidRDefault="002F1DEB" w:rsidP="002F1DEB">
            <w:pPr>
              <w:pStyle w:val="NoSpacing"/>
            </w:pPr>
            <w:r>
              <w:t>Cllr Holman returned to the meeting and took the chair.</w:t>
            </w:r>
          </w:p>
          <w:p w:rsidR="002F1DEB" w:rsidRPr="00C85CDC" w:rsidRDefault="002F1DEB" w:rsidP="002F1DEB">
            <w:pPr>
              <w:pStyle w:val="NoSpacing"/>
              <w:rPr>
                <w:b/>
              </w:rPr>
            </w:pPr>
            <w:r>
              <w:rPr>
                <w:b/>
              </w:rPr>
              <w:t xml:space="preserve">h.   Allotment </w:t>
            </w:r>
            <w:r w:rsidRPr="00C85CDC">
              <w:rPr>
                <w:b/>
              </w:rPr>
              <w:t>Hire Charges, Letter and Agreement Review</w:t>
            </w:r>
          </w:p>
          <w:p w:rsidR="002F1DEB" w:rsidRDefault="002F1DEB" w:rsidP="002F1DEB">
            <w:pPr>
              <w:pStyle w:val="NoSpacing"/>
            </w:pPr>
            <w:r>
              <w:t>Letter and amended contract discussed. Charges to remain at £20.00 for a full allotment and £10.00 for half an allotment for the forthcoming year</w:t>
            </w:r>
          </w:p>
          <w:p w:rsidR="002F1DEB" w:rsidRDefault="002F1DEB" w:rsidP="002F1DEB">
            <w:pPr>
              <w:pStyle w:val="NoSpacing"/>
            </w:pPr>
            <w:r w:rsidRPr="00C85CDC">
              <w:rPr>
                <w:b/>
              </w:rPr>
              <w:t>Proposed</w:t>
            </w:r>
            <w:r>
              <w:t xml:space="preserve">: Cllr DG </w:t>
            </w:r>
            <w:r w:rsidRPr="00C85CDC">
              <w:rPr>
                <w:b/>
              </w:rPr>
              <w:t xml:space="preserve"> </w:t>
            </w:r>
            <w:r>
              <w:rPr>
                <w:b/>
              </w:rPr>
              <w:t xml:space="preserve">  </w:t>
            </w:r>
            <w:r w:rsidRPr="00C85CDC">
              <w:rPr>
                <w:b/>
              </w:rPr>
              <w:t>Seconded</w:t>
            </w:r>
            <w:r>
              <w:t xml:space="preserve">: Cllr AS     </w:t>
            </w:r>
            <w:r w:rsidRPr="00C85CDC">
              <w:rPr>
                <w:b/>
              </w:rPr>
              <w:t>agreed:</w:t>
            </w:r>
            <w:r>
              <w:t xml:space="preserve"> All</w:t>
            </w:r>
          </w:p>
          <w:p w:rsidR="002F1DEB" w:rsidRPr="00C85CDC" w:rsidRDefault="002F1DEB" w:rsidP="002F1DEB">
            <w:pPr>
              <w:pStyle w:val="NoSpacing"/>
              <w:rPr>
                <w:b/>
              </w:rPr>
            </w:pPr>
            <w:r w:rsidRPr="00C85CDC">
              <w:rPr>
                <w:b/>
              </w:rPr>
              <w:t>i   Pavilion Charges Review</w:t>
            </w:r>
          </w:p>
          <w:p w:rsidR="002F1DEB" w:rsidRDefault="002F1DEB" w:rsidP="002F1DEB">
            <w:pPr>
              <w:pStyle w:val="NoSpacing"/>
            </w:pPr>
            <w:r>
              <w:t>Charge to remain at £6.50 per hour for the forthcoming year</w:t>
            </w:r>
          </w:p>
          <w:p w:rsidR="002F1DEB" w:rsidRDefault="002F1DEB" w:rsidP="002F1DEB">
            <w:pPr>
              <w:pStyle w:val="NoSpacing"/>
            </w:pPr>
            <w:r w:rsidRPr="00C85CDC">
              <w:rPr>
                <w:b/>
              </w:rPr>
              <w:t>Proposed:</w:t>
            </w:r>
            <w:r>
              <w:t xml:space="preserve"> Cllr AR   </w:t>
            </w:r>
            <w:r w:rsidRPr="00C85CDC">
              <w:rPr>
                <w:b/>
              </w:rPr>
              <w:t>Seconded:</w:t>
            </w:r>
            <w:r>
              <w:t xml:space="preserve"> Cllr AS    </w:t>
            </w:r>
            <w:r w:rsidRPr="00C85CDC">
              <w:rPr>
                <w:b/>
              </w:rPr>
              <w:t>agreed:</w:t>
            </w:r>
            <w:r>
              <w:t xml:space="preserve"> All</w:t>
            </w:r>
          </w:p>
          <w:p w:rsidR="002F1DEB" w:rsidRPr="00C85CDC" w:rsidRDefault="002F1DEB" w:rsidP="002F1DEB">
            <w:pPr>
              <w:pStyle w:val="NoSpacing"/>
              <w:rPr>
                <w:b/>
              </w:rPr>
            </w:pPr>
            <w:r>
              <w:rPr>
                <w:b/>
              </w:rPr>
              <w:t>J    Employer PAYE</w:t>
            </w:r>
          </w:p>
        </w:tc>
        <w:tc>
          <w:tcPr>
            <w:tcW w:w="236" w:type="dxa"/>
          </w:tcPr>
          <w:p w:rsidR="002F1DEB" w:rsidRPr="00105639" w:rsidRDefault="002F1DEB" w:rsidP="002F1DEB">
            <w:pPr>
              <w:pStyle w:val="NoSpacing"/>
            </w:pPr>
          </w:p>
        </w:tc>
      </w:tr>
      <w:tr w:rsidR="002F1DEB" w:rsidRPr="00105639" w:rsidTr="00E45BDA">
        <w:tc>
          <w:tcPr>
            <w:tcW w:w="709" w:type="dxa"/>
          </w:tcPr>
          <w:p w:rsidR="002F1DEB" w:rsidRDefault="002F1DEB" w:rsidP="002F1DEB">
            <w:pPr>
              <w:pStyle w:val="NoSpacing"/>
              <w:rPr>
                <w:b/>
              </w:rPr>
            </w:pPr>
            <w:r>
              <w:rPr>
                <w:b/>
              </w:rPr>
              <w:t>106</w:t>
            </w:r>
          </w:p>
        </w:tc>
        <w:tc>
          <w:tcPr>
            <w:tcW w:w="9072" w:type="dxa"/>
          </w:tcPr>
          <w:p w:rsidR="002F1DEB" w:rsidRPr="00166974" w:rsidRDefault="002F1DEB" w:rsidP="002F1DEB">
            <w:pPr>
              <w:pStyle w:val="NoSpacing"/>
              <w:rPr>
                <w:b/>
              </w:rPr>
            </w:pPr>
            <w:r w:rsidRPr="00166974">
              <w:rPr>
                <w:b/>
              </w:rPr>
              <w:t>File back -up storage</w:t>
            </w:r>
          </w:p>
          <w:p w:rsidR="002F1DEB" w:rsidRPr="00C377DF" w:rsidRDefault="002F1DEB" w:rsidP="002F1DEB">
            <w:pPr>
              <w:pStyle w:val="NoSpacing"/>
            </w:pPr>
            <w:r>
              <w:t>Next meeting</w:t>
            </w:r>
          </w:p>
        </w:tc>
        <w:tc>
          <w:tcPr>
            <w:tcW w:w="236" w:type="dxa"/>
          </w:tcPr>
          <w:p w:rsidR="002F1DEB" w:rsidRPr="00105639" w:rsidRDefault="002F1DEB" w:rsidP="002F1DEB">
            <w:pPr>
              <w:pStyle w:val="NoSpacing"/>
            </w:pPr>
          </w:p>
        </w:tc>
      </w:tr>
      <w:tr w:rsidR="002F1DEB" w:rsidRPr="00105639" w:rsidTr="00E45BDA">
        <w:tc>
          <w:tcPr>
            <w:tcW w:w="709" w:type="dxa"/>
          </w:tcPr>
          <w:p w:rsidR="002F1DEB" w:rsidRDefault="002F1DEB" w:rsidP="002F1DEB">
            <w:pPr>
              <w:pStyle w:val="NoSpacing"/>
              <w:rPr>
                <w:b/>
              </w:rPr>
            </w:pPr>
            <w:r>
              <w:rPr>
                <w:b/>
              </w:rPr>
              <w:t>107</w:t>
            </w:r>
          </w:p>
        </w:tc>
        <w:tc>
          <w:tcPr>
            <w:tcW w:w="9072" w:type="dxa"/>
          </w:tcPr>
          <w:p w:rsidR="002F1DEB" w:rsidRDefault="002F1DEB" w:rsidP="002F1DEB">
            <w:pPr>
              <w:pStyle w:val="NoSpacing"/>
              <w:rPr>
                <w:b/>
              </w:rPr>
            </w:pPr>
            <w:r w:rsidRPr="00166974">
              <w:rPr>
                <w:b/>
              </w:rPr>
              <w:t xml:space="preserve">To Note Correspondence </w:t>
            </w:r>
          </w:p>
          <w:p w:rsidR="002F1DEB" w:rsidRPr="00166974" w:rsidRDefault="002F1DEB" w:rsidP="002F1DEB">
            <w:pPr>
              <w:pStyle w:val="NoSpacing"/>
            </w:pPr>
            <w:r w:rsidRPr="00166974">
              <w:t xml:space="preserve">Thank you letter from Home Start received </w:t>
            </w:r>
          </w:p>
        </w:tc>
        <w:tc>
          <w:tcPr>
            <w:tcW w:w="236" w:type="dxa"/>
          </w:tcPr>
          <w:p w:rsidR="002F1DEB" w:rsidRPr="00105639" w:rsidRDefault="002F1DEB" w:rsidP="002F1DEB">
            <w:pPr>
              <w:pStyle w:val="NoSpacing"/>
            </w:pPr>
          </w:p>
        </w:tc>
      </w:tr>
      <w:tr w:rsidR="002F1DEB" w:rsidRPr="00105639" w:rsidTr="00E45BDA">
        <w:tc>
          <w:tcPr>
            <w:tcW w:w="709" w:type="dxa"/>
          </w:tcPr>
          <w:p w:rsidR="002F1DEB" w:rsidRDefault="002F1DEB" w:rsidP="002F1DEB">
            <w:pPr>
              <w:pStyle w:val="NoSpacing"/>
              <w:rPr>
                <w:b/>
              </w:rPr>
            </w:pPr>
            <w:r>
              <w:rPr>
                <w:b/>
              </w:rPr>
              <w:t>108</w:t>
            </w:r>
          </w:p>
        </w:tc>
        <w:tc>
          <w:tcPr>
            <w:tcW w:w="9072" w:type="dxa"/>
          </w:tcPr>
          <w:p w:rsidR="002F1DEB" w:rsidRDefault="002F1DEB" w:rsidP="002F1DEB">
            <w:pPr>
              <w:pStyle w:val="NoSpacing"/>
              <w:rPr>
                <w:b/>
              </w:rPr>
            </w:pPr>
            <w:r w:rsidRPr="00166974">
              <w:rPr>
                <w:b/>
              </w:rPr>
              <w:t>Any other business</w:t>
            </w:r>
          </w:p>
          <w:p w:rsidR="002F1DEB" w:rsidRPr="00166974" w:rsidRDefault="002F1DEB" w:rsidP="002F1DEB">
            <w:pPr>
              <w:pStyle w:val="NoSpacing"/>
            </w:pPr>
            <w:r w:rsidRPr="00166974">
              <w:t>None</w:t>
            </w:r>
          </w:p>
        </w:tc>
        <w:tc>
          <w:tcPr>
            <w:tcW w:w="236" w:type="dxa"/>
          </w:tcPr>
          <w:p w:rsidR="002F1DEB" w:rsidRPr="00105639" w:rsidRDefault="002F1DEB" w:rsidP="002F1DEB">
            <w:pPr>
              <w:pStyle w:val="NoSpacing"/>
            </w:pPr>
          </w:p>
        </w:tc>
      </w:tr>
    </w:tbl>
    <w:p w:rsidR="00FD357B" w:rsidRDefault="00C85CDC" w:rsidP="00C377DF">
      <w:pPr>
        <w:pStyle w:val="NoSpacing"/>
        <w:rPr>
          <w:b/>
        </w:rPr>
      </w:pPr>
      <w:r>
        <w:rPr>
          <w:b/>
        </w:rPr>
        <w:t>Meeting closed 20.54</w:t>
      </w:r>
    </w:p>
    <w:p w:rsidR="00C85CDC" w:rsidRDefault="00C85CDC" w:rsidP="00C377DF">
      <w:pPr>
        <w:pStyle w:val="NoSpacing"/>
        <w:rPr>
          <w:b/>
        </w:rPr>
      </w:pPr>
      <w:r>
        <w:rPr>
          <w:b/>
        </w:rPr>
        <w:t>Cllr RH</w:t>
      </w:r>
      <w:r w:rsidR="00CB63F8">
        <w:rPr>
          <w:b/>
        </w:rPr>
        <w:t xml:space="preserve"> and CP</w:t>
      </w:r>
    </w:p>
    <w:p w:rsidR="00C85CDC" w:rsidRDefault="00C85CDC" w:rsidP="00C377DF">
      <w:pPr>
        <w:pStyle w:val="NoSpacing"/>
      </w:pPr>
      <w:r>
        <w:rPr>
          <w:b/>
        </w:rPr>
        <w:t>02.10.2017</w:t>
      </w:r>
    </w:p>
    <w:sectPr w:rsidR="00C85CDC"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13D" w:rsidRDefault="0086313D" w:rsidP="008E5B20">
      <w:pPr>
        <w:spacing w:after="0" w:line="240" w:lineRule="auto"/>
      </w:pPr>
      <w:r>
        <w:separator/>
      </w:r>
    </w:p>
  </w:endnote>
  <w:endnote w:type="continuationSeparator" w:id="0">
    <w:p w:rsidR="0086313D" w:rsidRDefault="0086313D"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13D" w:rsidRDefault="0086313D" w:rsidP="008E5B20">
      <w:pPr>
        <w:spacing w:after="0" w:line="240" w:lineRule="auto"/>
      </w:pPr>
      <w:r>
        <w:separator/>
      </w:r>
    </w:p>
  </w:footnote>
  <w:footnote w:type="continuationSeparator" w:id="0">
    <w:p w:rsidR="0086313D" w:rsidRDefault="0086313D"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3B3"/>
    <w:multiLevelType w:val="hybridMultilevel"/>
    <w:tmpl w:val="F08A68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D2AF6"/>
    <w:multiLevelType w:val="hybridMultilevel"/>
    <w:tmpl w:val="C4DE2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02C9"/>
    <w:multiLevelType w:val="hybridMultilevel"/>
    <w:tmpl w:val="AF386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2B8B"/>
    <w:multiLevelType w:val="hybridMultilevel"/>
    <w:tmpl w:val="8D78A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5" w15:restartNumberingAfterBreak="0">
    <w:nsid w:val="12002F1B"/>
    <w:multiLevelType w:val="hybridMultilevel"/>
    <w:tmpl w:val="20AE2894"/>
    <w:lvl w:ilvl="0" w:tplc="2332B9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041CDD"/>
    <w:multiLevelType w:val="hybridMultilevel"/>
    <w:tmpl w:val="26701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130E2"/>
    <w:multiLevelType w:val="hybridMultilevel"/>
    <w:tmpl w:val="85F0AF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33985"/>
    <w:multiLevelType w:val="hybridMultilevel"/>
    <w:tmpl w:val="3E1AC3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10" w15:restartNumberingAfterBreak="0">
    <w:nsid w:val="15A50725"/>
    <w:multiLevelType w:val="hybridMultilevel"/>
    <w:tmpl w:val="CB88B4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135BD"/>
    <w:multiLevelType w:val="hybridMultilevel"/>
    <w:tmpl w:val="2B4C7E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4" w15:restartNumberingAfterBreak="0">
    <w:nsid w:val="28933E39"/>
    <w:multiLevelType w:val="hybridMultilevel"/>
    <w:tmpl w:val="7FCE6D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A43F94"/>
    <w:multiLevelType w:val="hybridMultilevel"/>
    <w:tmpl w:val="7D22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B4CF8"/>
    <w:multiLevelType w:val="hybridMultilevel"/>
    <w:tmpl w:val="F90E4D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ED2043"/>
    <w:multiLevelType w:val="hybridMultilevel"/>
    <w:tmpl w:val="C09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7F1FE5"/>
    <w:multiLevelType w:val="hybridMultilevel"/>
    <w:tmpl w:val="908266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3" w15:restartNumberingAfterBreak="0">
    <w:nsid w:val="36686477"/>
    <w:multiLevelType w:val="hybridMultilevel"/>
    <w:tmpl w:val="642C5B54"/>
    <w:lvl w:ilvl="0" w:tplc="4BA8C4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5" w15:restartNumberingAfterBreak="0">
    <w:nsid w:val="3B9E60CC"/>
    <w:multiLevelType w:val="hybridMultilevel"/>
    <w:tmpl w:val="9C0CF4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40152D90"/>
    <w:multiLevelType w:val="hybridMultilevel"/>
    <w:tmpl w:val="41969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AB4200"/>
    <w:multiLevelType w:val="hybridMultilevel"/>
    <w:tmpl w:val="01DA8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8D3AF5"/>
    <w:multiLevelType w:val="hybridMultilevel"/>
    <w:tmpl w:val="B80ADAD2"/>
    <w:lvl w:ilvl="0" w:tplc="7408C5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C63A0C"/>
    <w:multiLevelType w:val="hybridMultilevel"/>
    <w:tmpl w:val="19CE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7169A"/>
    <w:multiLevelType w:val="multilevel"/>
    <w:tmpl w:val="71EE2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8A5548"/>
    <w:multiLevelType w:val="hybridMultilevel"/>
    <w:tmpl w:val="81DC56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550BE7"/>
    <w:multiLevelType w:val="hybridMultilevel"/>
    <w:tmpl w:val="99F0FE18"/>
    <w:lvl w:ilvl="0" w:tplc="E19802C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DC802FD"/>
    <w:multiLevelType w:val="hybridMultilevel"/>
    <w:tmpl w:val="F62CA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4A7552"/>
    <w:multiLevelType w:val="hybridMultilevel"/>
    <w:tmpl w:val="041E44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9" w15:restartNumberingAfterBreak="0">
    <w:nsid w:val="62BA572C"/>
    <w:multiLevelType w:val="hybridMultilevel"/>
    <w:tmpl w:val="95D818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D72D24"/>
    <w:multiLevelType w:val="hybridMultilevel"/>
    <w:tmpl w:val="371443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43"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10469CE"/>
    <w:multiLevelType w:val="hybridMultilevel"/>
    <w:tmpl w:val="C1E6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0484F"/>
    <w:multiLevelType w:val="hybridMultilevel"/>
    <w:tmpl w:val="9048BD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9FA4009"/>
    <w:multiLevelType w:val="hybridMultilevel"/>
    <w:tmpl w:val="3544E9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DF0DD1"/>
    <w:multiLevelType w:val="hybridMultilevel"/>
    <w:tmpl w:val="85D60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num>
  <w:num w:numId="3">
    <w:abstractNumId w:val="40"/>
  </w:num>
  <w:num w:numId="4">
    <w:abstractNumId w:val="42"/>
  </w:num>
  <w:num w:numId="5">
    <w:abstractNumId w:val="22"/>
  </w:num>
  <w:num w:numId="6">
    <w:abstractNumId w:val="43"/>
  </w:num>
  <w:num w:numId="7">
    <w:abstractNumId w:val="20"/>
  </w:num>
  <w:num w:numId="8">
    <w:abstractNumId w:val="4"/>
  </w:num>
  <w:num w:numId="9">
    <w:abstractNumId w:val="28"/>
  </w:num>
  <w:num w:numId="10">
    <w:abstractNumId w:val="13"/>
  </w:num>
  <w:num w:numId="11">
    <w:abstractNumId w:val="19"/>
  </w:num>
  <w:num w:numId="12">
    <w:abstractNumId w:val="38"/>
  </w:num>
  <w:num w:numId="13">
    <w:abstractNumId w:val="26"/>
  </w:num>
  <w:num w:numId="14">
    <w:abstractNumId w:val="34"/>
  </w:num>
  <w:num w:numId="15">
    <w:abstractNumId w:val="12"/>
  </w:num>
  <w:num w:numId="16">
    <w:abstractNumId w:val="17"/>
  </w:num>
  <w:num w:numId="17">
    <w:abstractNumId w:val="31"/>
  </w:num>
  <w:num w:numId="18">
    <w:abstractNumId w:val="18"/>
  </w:num>
  <w:num w:numId="19">
    <w:abstractNumId w:val="44"/>
  </w:num>
  <w:num w:numId="20">
    <w:abstractNumId w:val="32"/>
  </w:num>
  <w:num w:numId="21">
    <w:abstractNumId w:val="30"/>
  </w:num>
  <w:num w:numId="22">
    <w:abstractNumId w:val="21"/>
  </w:num>
  <w:num w:numId="23">
    <w:abstractNumId w:val="10"/>
  </w:num>
  <w:num w:numId="24">
    <w:abstractNumId w:val="2"/>
  </w:num>
  <w:num w:numId="25">
    <w:abstractNumId w:val="39"/>
  </w:num>
  <w:num w:numId="26">
    <w:abstractNumId w:val="29"/>
  </w:num>
  <w:num w:numId="27">
    <w:abstractNumId w:val="3"/>
  </w:num>
  <w:num w:numId="28">
    <w:abstractNumId w:val="41"/>
  </w:num>
  <w:num w:numId="29">
    <w:abstractNumId w:val="36"/>
  </w:num>
  <w:num w:numId="30">
    <w:abstractNumId w:val="46"/>
  </w:num>
  <w:num w:numId="31">
    <w:abstractNumId w:val="35"/>
  </w:num>
  <w:num w:numId="32">
    <w:abstractNumId w:val="7"/>
  </w:num>
  <w:num w:numId="33">
    <w:abstractNumId w:val="37"/>
  </w:num>
  <w:num w:numId="34">
    <w:abstractNumId w:val="16"/>
  </w:num>
  <w:num w:numId="35">
    <w:abstractNumId w:val="27"/>
  </w:num>
  <w:num w:numId="36">
    <w:abstractNumId w:val="1"/>
  </w:num>
  <w:num w:numId="37">
    <w:abstractNumId w:val="0"/>
  </w:num>
  <w:num w:numId="38">
    <w:abstractNumId w:val="11"/>
  </w:num>
  <w:num w:numId="39">
    <w:abstractNumId w:val="23"/>
  </w:num>
  <w:num w:numId="40">
    <w:abstractNumId w:val="5"/>
  </w:num>
  <w:num w:numId="41">
    <w:abstractNumId w:val="33"/>
  </w:num>
  <w:num w:numId="42">
    <w:abstractNumId w:val="8"/>
  </w:num>
  <w:num w:numId="43">
    <w:abstractNumId w:val="25"/>
  </w:num>
  <w:num w:numId="44">
    <w:abstractNumId w:val="14"/>
  </w:num>
  <w:num w:numId="45">
    <w:abstractNumId w:val="45"/>
  </w:num>
  <w:num w:numId="46">
    <w:abstractNumId w:val="47"/>
  </w:num>
  <w:num w:numId="47">
    <w:abstractNumId w:val="1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0FC0"/>
    <w:rsid w:val="00004C3A"/>
    <w:rsid w:val="0001028E"/>
    <w:rsid w:val="00013792"/>
    <w:rsid w:val="00014443"/>
    <w:rsid w:val="0001539F"/>
    <w:rsid w:val="00023F03"/>
    <w:rsid w:val="000412A7"/>
    <w:rsid w:val="000438E0"/>
    <w:rsid w:val="00046282"/>
    <w:rsid w:val="00046B9B"/>
    <w:rsid w:val="00051F34"/>
    <w:rsid w:val="00056EBE"/>
    <w:rsid w:val="0005793C"/>
    <w:rsid w:val="00071065"/>
    <w:rsid w:val="00072C91"/>
    <w:rsid w:val="00077060"/>
    <w:rsid w:val="0008225D"/>
    <w:rsid w:val="0009202D"/>
    <w:rsid w:val="0009288E"/>
    <w:rsid w:val="000A0AF8"/>
    <w:rsid w:val="000A1EB1"/>
    <w:rsid w:val="000A283D"/>
    <w:rsid w:val="000A4435"/>
    <w:rsid w:val="000A5024"/>
    <w:rsid w:val="000B6846"/>
    <w:rsid w:val="000C27DD"/>
    <w:rsid w:val="000C7063"/>
    <w:rsid w:val="000D2607"/>
    <w:rsid w:val="000E0822"/>
    <w:rsid w:val="000E10DB"/>
    <w:rsid w:val="000E26D2"/>
    <w:rsid w:val="000F03AB"/>
    <w:rsid w:val="000F2642"/>
    <w:rsid w:val="000F3765"/>
    <w:rsid w:val="000F6A59"/>
    <w:rsid w:val="00101A38"/>
    <w:rsid w:val="0010222A"/>
    <w:rsid w:val="00102C58"/>
    <w:rsid w:val="00104E22"/>
    <w:rsid w:val="00105639"/>
    <w:rsid w:val="00106E7F"/>
    <w:rsid w:val="00114398"/>
    <w:rsid w:val="00114934"/>
    <w:rsid w:val="001157B9"/>
    <w:rsid w:val="0012403D"/>
    <w:rsid w:val="00124BC8"/>
    <w:rsid w:val="0012524A"/>
    <w:rsid w:val="00125A02"/>
    <w:rsid w:val="001268AC"/>
    <w:rsid w:val="0012696A"/>
    <w:rsid w:val="00130CFB"/>
    <w:rsid w:val="00136889"/>
    <w:rsid w:val="00150DA0"/>
    <w:rsid w:val="00156BC4"/>
    <w:rsid w:val="00161853"/>
    <w:rsid w:val="00163E9C"/>
    <w:rsid w:val="00166974"/>
    <w:rsid w:val="00170C78"/>
    <w:rsid w:val="00177343"/>
    <w:rsid w:val="0018034B"/>
    <w:rsid w:val="001830C1"/>
    <w:rsid w:val="0018375F"/>
    <w:rsid w:val="00187FB7"/>
    <w:rsid w:val="00191E0F"/>
    <w:rsid w:val="00197CE0"/>
    <w:rsid w:val="001A3068"/>
    <w:rsid w:val="001A4D6A"/>
    <w:rsid w:val="001A51FA"/>
    <w:rsid w:val="001A7BC2"/>
    <w:rsid w:val="001B0FE3"/>
    <w:rsid w:val="001B5C00"/>
    <w:rsid w:val="001B728E"/>
    <w:rsid w:val="001C1354"/>
    <w:rsid w:val="001C1AC4"/>
    <w:rsid w:val="001C30A5"/>
    <w:rsid w:val="001C6C39"/>
    <w:rsid w:val="001C7329"/>
    <w:rsid w:val="001C73A5"/>
    <w:rsid w:val="001E4666"/>
    <w:rsid w:val="001F062F"/>
    <w:rsid w:val="001F2BF9"/>
    <w:rsid w:val="001F3AFF"/>
    <w:rsid w:val="002038B9"/>
    <w:rsid w:val="00204A32"/>
    <w:rsid w:val="00207C73"/>
    <w:rsid w:val="002125BC"/>
    <w:rsid w:val="002151B4"/>
    <w:rsid w:val="00216A86"/>
    <w:rsid w:val="00225C92"/>
    <w:rsid w:val="00233689"/>
    <w:rsid w:val="00236F8D"/>
    <w:rsid w:val="0023771C"/>
    <w:rsid w:val="002458A2"/>
    <w:rsid w:val="00245F7F"/>
    <w:rsid w:val="002465E6"/>
    <w:rsid w:val="00266EE1"/>
    <w:rsid w:val="0027574F"/>
    <w:rsid w:val="00276BAE"/>
    <w:rsid w:val="00283335"/>
    <w:rsid w:val="002835A4"/>
    <w:rsid w:val="00286684"/>
    <w:rsid w:val="002A5143"/>
    <w:rsid w:val="002C5485"/>
    <w:rsid w:val="002D0BAE"/>
    <w:rsid w:val="002D3656"/>
    <w:rsid w:val="002D39CE"/>
    <w:rsid w:val="002E0C13"/>
    <w:rsid w:val="002E483F"/>
    <w:rsid w:val="002F09F4"/>
    <w:rsid w:val="002F178F"/>
    <w:rsid w:val="002F1DEB"/>
    <w:rsid w:val="002F6C72"/>
    <w:rsid w:val="0031571F"/>
    <w:rsid w:val="003164BE"/>
    <w:rsid w:val="00323687"/>
    <w:rsid w:val="00325A1C"/>
    <w:rsid w:val="00325F07"/>
    <w:rsid w:val="0033088F"/>
    <w:rsid w:val="00334696"/>
    <w:rsid w:val="0033539A"/>
    <w:rsid w:val="003362BC"/>
    <w:rsid w:val="00340C6F"/>
    <w:rsid w:val="00341043"/>
    <w:rsid w:val="0034114C"/>
    <w:rsid w:val="00341FA4"/>
    <w:rsid w:val="003452D0"/>
    <w:rsid w:val="003473E1"/>
    <w:rsid w:val="00354E04"/>
    <w:rsid w:val="0036356E"/>
    <w:rsid w:val="003649E7"/>
    <w:rsid w:val="00365113"/>
    <w:rsid w:val="00377059"/>
    <w:rsid w:val="00384583"/>
    <w:rsid w:val="0038618D"/>
    <w:rsid w:val="00386941"/>
    <w:rsid w:val="003A1E77"/>
    <w:rsid w:val="003A550B"/>
    <w:rsid w:val="003A7D3E"/>
    <w:rsid w:val="003B4118"/>
    <w:rsid w:val="003C0BA5"/>
    <w:rsid w:val="003C1507"/>
    <w:rsid w:val="003C2237"/>
    <w:rsid w:val="003C71A4"/>
    <w:rsid w:val="003E14C7"/>
    <w:rsid w:val="003E3A73"/>
    <w:rsid w:val="003E3E04"/>
    <w:rsid w:val="003F1EA5"/>
    <w:rsid w:val="003F6BF0"/>
    <w:rsid w:val="003F7E33"/>
    <w:rsid w:val="004019F4"/>
    <w:rsid w:val="00411A73"/>
    <w:rsid w:val="004126C8"/>
    <w:rsid w:val="004133C9"/>
    <w:rsid w:val="0041360A"/>
    <w:rsid w:val="00413C78"/>
    <w:rsid w:val="0041706D"/>
    <w:rsid w:val="004176B3"/>
    <w:rsid w:val="00417B29"/>
    <w:rsid w:val="0042395A"/>
    <w:rsid w:val="004278AE"/>
    <w:rsid w:val="00431F6B"/>
    <w:rsid w:val="0043358D"/>
    <w:rsid w:val="00441783"/>
    <w:rsid w:val="00455196"/>
    <w:rsid w:val="004617BF"/>
    <w:rsid w:val="00472F92"/>
    <w:rsid w:val="00475D88"/>
    <w:rsid w:val="004938C1"/>
    <w:rsid w:val="00494D62"/>
    <w:rsid w:val="00497311"/>
    <w:rsid w:val="00497442"/>
    <w:rsid w:val="004A55E3"/>
    <w:rsid w:val="004B0547"/>
    <w:rsid w:val="004B7F26"/>
    <w:rsid w:val="004C105F"/>
    <w:rsid w:val="004C58C8"/>
    <w:rsid w:val="004D7DF0"/>
    <w:rsid w:val="004E3E97"/>
    <w:rsid w:val="004E4E05"/>
    <w:rsid w:val="004F02C8"/>
    <w:rsid w:val="004F1A87"/>
    <w:rsid w:val="0050049C"/>
    <w:rsid w:val="00502ECC"/>
    <w:rsid w:val="0050366E"/>
    <w:rsid w:val="00504CC5"/>
    <w:rsid w:val="005058EB"/>
    <w:rsid w:val="005060FD"/>
    <w:rsid w:val="00511C75"/>
    <w:rsid w:val="005145E5"/>
    <w:rsid w:val="00515776"/>
    <w:rsid w:val="005165F5"/>
    <w:rsid w:val="005222C3"/>
    <w:rsid w:val="00523200"/>
    <w:rsid w:val="00525063"/>
    <w:rsid w:val="00535DD5"/>
    <w:rsid w:val="005364D2"/>
    <w:rsid w:val="0054086F"/>
    <w:rsid w:val="00545738"/>
    <w:rsid w:val="005540D6"/>
    <w:rsid w:val="00560BDC"/>
    <w:rsid w:val="005672E0"/>
    <w:rsid w:val="00573CDB"/>
    <w:rsid w:val="005740FD"/>
    <w:rsid w:val="005769C7"/>
    <w:rsid w:val="005770B3"/>
    <w:rsid w:val="005919F6"/>
    <w:rsid w:val="005976C6"/>
    <w:rsid w:val="005A26C8"/>
    <w:rsid w:val="005A43D1"/>
    <w:rsid w:val="005B7EA4"/>
    <w:rsid w:val="005D0DF9"/>
    <w:rsid w:val="005D4869"/>
    <w:rsid w:val="005D5C0A"/>
    <w:rsid w:val="005E1116"/>
    <w:rsid w:val="005E2E68"/>
    <w:rsid w:val="005E5767"/>
    <w:rsid w:val="005E5C20"/>
    <w:rsid w:val="005F48C0"/>
    <w:rsid w:val="00600071"/>
    <w:rsid w:val="00602C3D"/>
    <w:rsid w:val="00604839"/>
    <w:rsid w:val="006068AF"/>
    <w:rsid w:val="00607853"/>
    <w:rsid w:val="00613B7E"/>
    <w:rsid w:val="006154F2"/>
    <w:rsid w:val="00625727"/>
    <w:rsid w:val="00626E5A"/>
    <w:rsid w:val="00631F89"/>
    <w:rsid w:val="00644C8E"/>
    <w:rsid w:val="00655D72"/>
    <w:rsid w:val="006647A5"/>
    <w:rsid w:val="00664820"/>
    <w:rsid w:val="006660F7"/>
    <w:rsid w:val="0066754D"/>
    <w:rsid w:val="00670D15"/>
    <w:rsid w:val="006716C7"/>
    <w:rsid w:val="0067764D"/>
    <w:rsid w:val="0068037A"/>
    <w:rsid w:val="00682A77"/>
    <w:rsid w:val="00682ABA"/>
    <w:rsid w:val="006A0164"/>
    <w:rsid w:val="006A2F00"/>
    <w:rsid w:val="006B06B3"/>
    <w:rsid w:val="006C4DDB"/>
    <w:rsid w:val="006C4EC7"/>
    <w:rsid w:val="006C6856"/>
    <w:rsid w:val="006E1457"/>
    <w:rsid w:val="006E1592"/>
    <w:rsid w:val="006E4B9F"/>
    <w:rsid w:val="006E52FC"/>
    <w:rsid w:val="006F06B0"/>
    <w:rsid w:val="006F0810"/>
    <w:rsid w:val="006F1446"/>
    <w:rsid w:val="006F2807"/>
    <w:rsid w:val="006F5115"/>
    <w:rsid w:val="007040C2"/>
    <w:rsid w:val="007043C5"/>
    <w:rsid w:val="007068B6"/>
    <w:rsid w:val="00707D66"/>
    <w:rsid w:val="007128E0"/>
    <w:rsid w:val="00715708"/>
    <w:rsid w:val="00727A6C"/>
    <w:rsid w:val="00736788"/>
    <w:rsid w:val="0074000B"/>
    <w:rsid w:val="00740556"/>
    <w:rsid w:val="007443E9"/>
    <w:rsid w:val="00747E68"/>
    <w:rsid w:val="00750C80"/>
    <w:rsid w:val="00760BDB"/>
    <w:rsid w:val="00761075"/>
    <w:rsid w:val="00762D7A"/>
    <w:rsid w:val="00770072"/>
    <w:rsid w:val="0077251B"/>
    <w:rsid w:val="00780C9B"/>
    <w:rsid w:val="007836CC"/>
    <w:rsid w:val="00795153"/>
    <w:rsid w:val="0079525F"/>
    <w:rsid w:val="00795C93"/>
    <w:rsid w:val="007A06ED"/>
    <w:rsid w:val="007A4A56"/>
    <w:rsid w:val="007A5057"/>
    <w:rsid w:val="007A71B3"/>
    <w:rsid w:val="007C3AC7"/>
    <w:rsid w:val="007D4A1D"/>
    <w:rsid w:val="007D7125"/>
    <w:rsid w:val="007E4986"/>
    <w:rsid w:val="007F0AA5"/>
    <w:rsid w:val="007F36FD"/>
    <w:rsid w:val="007F4077"/>
    <w:rsid w:val="0080458C"/>
    <w:rsid w:val="00804A3D"/>
    <w:rsid w:val="00807964"/>
    <w:rsid w:val="008208BA"/>
    <w:rsid w:val="00820B9D"/>
    <w:rsid w:val="00820DA5"/>
    <w:rsid w:val="00825482"/>
    <w:rsid w:val="008275BC"/>
    <w:rsid w:val="00827B0B"/>
    <w:rsid w:val="0083494A"/>
    <w:rsid w:val="00854D91"/>
    <w:rsid w:val="008550F2"/>
    <w:rsid w:val="0086313D"/>
    <w:rsid w:val="008713FB"/>
    <w:rsid w:val="00871BDC"/>
    <w:rsid w:val="00873597"/>
    <w:rsid w:val="008919ED"/>
    <w:rsid w:val="00893837"/>
    <w:rsid w:val="00894FC5"/>
    <w:rsid w:val="00895D8D"/>
    <w:rsid w:val="0089767B"/>
    <w:rsid w:val="008A499B"/>
    <w:rsid w:val="008B16B9"/>
    <w:rsid w:val="008B2B85"/>
    <w:rsid w:val="008B2C76"/>
    <w:rsid w:val="008C08CF"/>
    <w:rsid w:val="008C2159"/>
    <w:rsid w:val="008C52E5"/>
    <w:rsid w:val="008C7A22"/>
    <w:rsid w:val="008D0327"/>
    <w:rsid w:val="008D6F60"/>
    <w:rsid w:val="008D7080"/>
    <w:rsid w:val="008E4F95"/>
    <w:rsid w:val="008E5B20"/>
    <w:rsid w:val="008F013D"/>
    <w:rsid w:val="008F09BE"/>
    <w:rsid w:val="00916F96"/>
    <w:rsid w:val="00925DA8"/>
    <w:rsid w:val="009335A8"/>
    <w:rsid w:val="00936042"/>
    <w:rsid w:val="00937238"/>
    <w:rsid w:val="009425D0"/>
    <w:rsid w:val="00943F41"/>
    <w:rsid w:val="0094555F"/>
    <w:rsid w:val="00945662"/>
    <w:rsid w:val="00947C28"/>
    <w:rsid w:val="00947D36"/>
    <w:rsid w:val="00950CAE"/>
    <w:rsid w:val="00955593"/>
    <w:rsid w:val="00957F5E"/>
    <w:rsid w:val="009601EE"/>
    <w:rsid w:val="0096696B"/>
    <w:rsid w:val="00967B1B"/>
    <w:rsid w:val="009710CE"/>
    <w:rsid w:val="00971580"/>
    <w:rsid w:val="00971927"/>
    <w:rsid w:val="00975AFC"/>
    <w:rsid w:val="0098112E"/>
    <w:rsid w:val="00987D29"/>
    <w:rsid w:val="00992ED3"/>
    <w:rsid w:val="00993896"/>
    <w:rsid w:val="009A0C1C"/>
    <w:rsid w:val="009A2AC5"/>
    <w:rsid w:val="009A3030"/>
    <w:rsid w:val="009B4C02"/>
    <w:rsid w:val="009B68B8"/>
    <w:rsid w:val="009C1629"/>
    <w:rsid w:val="009D0BF8"/>
    <w:rsid w:val="009D5A53"/>
    <w:rsid w:val="009E1D2E"/>
    <w:rsid w:val="009E4FD5"/>
    <w:rsid w:val="009E5C86"/>
    <w:rsid w:val="009F46A3"/>
    <w:rsid w:val="009F530C"/>
    <w:rsid w:val="00A03620"/>
    <w:rsid w:val="00A071AF"/>
    <w:rsid w:val="00A071EA"/>
    <w:rsid w:val="00A1089A"/>
    <w:rsid w:val="00A12B5C"/>
    <w:rsid w:val="00A142E0"/>
    <w:rsid w:val="00A21719"/>
    <w:rsid w:val="00A25C8B"/>
    <w:rsid w:val="00A3414C"/>
    <w:rsid w:val="00A42EA4"/>
    <w:rsid w:val="00A44379"/>
    <w:rsid w:val="00A44597"/>
    <w:rsid w:val="00A471A6"/>
    <w:rsid w:val="00A5527E"/>
    <w:rsid w:val="00A562C9"/>
    <w:rsid w:val="00A6376B"/>
    <w:rsid w:val="00A73E8F"/>
    <w:rsid w:val="00A810FB"/>
    <w:rsid w:val="00A82711"/>
    <w:rsid w:val="00A82D7A"/>
    <w:rsid w:val="00A84539"/>
    <w:rsid w:val="00A868FF"/>
    <w:rsid w:val="00A918B4"/>
    <w:rsid w:val="00A935A0"/>
    <w:rsid w:val="00A94CB2"/>
    <w:rsid w:val="00A96076"/>
    <w:rsid w:val="00AA212A"/>
    <w:rsid w:val="00AA2FE1"/>
    <w:rsid w:val="00AA465E"/>
    <w:rsid w:val="00AB6787"/>
    <w:rsid w:val="00AB682C"/>
    <w:rsid w:val="00AC38EE"/>
    <w:rsid w:val="00AC44DA"/>
    <w:rsid w:val="00AE18F8"/>
    <w:rsid w:val="00AE2C41"/>
    <w:rsid w:val="00AE3CC6"/>
    <w:rsid w:val="00AE4AF1"/>
    <w:rsid w:val="00AE615D"/>
    <w:rsid w:val="00AE76C4"/>
    <w:rsid w:val="00AE7C13"/>
    <w:rsid w:val="00B020E7"/>
    <w:rsid w:val="00B061BF"/>
    <w:rsid w:val="00B17581"/>
    <w:rsid w:val="00B21B36"/>
    <w:rsid w:val="00B21F0C"/>
    <w:rsid w:val="00B22E6A"/>
    <w:rsid w:val="00B242C6"/>
    <w:rsid w:val="00B25FE4"/>
    <w:rsid w:val="00B27E29"/>
    <w:rsid w:val="00B34742"/>
    <w:rsid w:val="00B521B0"/>
    <w:rsid w:val="00B5509E"/>
    <w:rsid w:val="00B62F7D"/>
    <w:rsid w:val="00B63A5D"/>
    <w:rsid w:val="00B670E0"/>
    <w:rsid w:val="00B67C53"/>
    <w:rsid w:val="00B72541"/>
    <w:rsid w:val="00B738C5"/>
    <w:rsid w:val="00B80007"/>
    <w:rsid w:val="00B81594"/>
    <w:rsid w:val="00B822EE"/>
    <w:rsid w:val="00B863D3"/>
    <w:rsid w:val="00B931C7"/>
    <w:rsid w:val="00B94990"/>
    <w:rsid w:val="00B97A56"/>
    <w:rsid w:val="00B97CF5"/>
    <w:rsid w:val="00BA49BD"/>
    <w:rsid w:val="00BC284E"/>
    <w:rsid w:val="00BC352C"/>
    <w:rsid w:val="00BD1394"/>
    <w:rsid w:val="00BD3E6C"/>
    <w:rsid w:val="00BD7B12"/>
    <w:rsid w:val="00BE1140"/>
    <w:rsid w:val="00BE2DBF"/>
    <w:rsid w:val="00BE6232"/>
    <w:rsid w:val="00BE68F1"/>
    <w:rsid w:val="00BF10EB"/>
    <w:rsid w:val="00BF5C92"/>
    <w:rsid w:val="00BF7CC1"/>
    <w:rsid w:val="00C1510F"/>
    <w:rsid w:val="00C1681F"/>
    <w:rsid w:val="00C21228"/>
    <w:rsid w:val="00C22012"/>
    <w:rsid w:val="00C245E1"/>
    <w:rsid w:val="00C32BD3"/>
    <w:rsid w:val="00C377DF"/>
    <w:rsid w:val="00C411EE"/>
    <w:rsid w:val="00C469E8"/>
    <w:rsid w:val="00C46ABA"/>
    <w:rsid w:val="00C47DF6"/>
    <w:rsid w:val="00C52B98"/>
    <w:rsid w:val="00C547C7"/>
    <w:rsid w:val="00C579E7"/>
    <w:rsid w:val="00C603FC"/>
    <w:rsid w:val="00C61D39"/>
    <w:rsid w:val="00C61E2A"/>
    <w:rsid w:val="00C6393C"/>
    <w:rsid w:val="00C65BEC"/>
    <w:rsid w:val="00C76C31"/>
    <w:rsid w:val="00C80519"/>
    <w:rsid w:val="00C82C20"/>
    <w:rsid w:val="00C85CDC"/>
    <w:rsid w:val="00C91374"/>
    <w:rsid w:val="00C97925"/>
    <w:rsid w:val="00CA55B7"/>
    <w:rsid w:val="00CA652D"/>
    <w:rsid w:val="00CB2607"/>
    <w:rsid w:val="00CB4858"/>
    <w:rsid w:val="00CB63F8"/>
    <w:rsid w:val="00CB70A9"/>
    <w:rsid w:val="00CB78A2"/>
    <w:rsid w:val="00CC219A"/>
    <w:rsid w:val="00CC268C"/>
    <w:rsid w:val="00CC6816"/>
    <w:rsid w:val="00CC6A1A"/>
    <w:rsid w:val="00CD0224"/>
    <w:rsid w:val="00CD0ED0"/>
    <w:rsid w:val="00CD5E92"/>
    <w:rsid w:val="00CE1DA3"/>
    <w:rsid w:val="00CE7B16"/>
    <w:rsid w:val="00CE7E4A"/>
    <w:rsid w:val="00CF267A"/>
    <w:rsid w:val="00CF79E2"/>
    <w:rsid w:val="00D04D9C"/>
    <w:rsid w:val="00D10ECD"/>
    <w:rsid w:val="00D1339E"/>
    <w:rsid w:val="00D256F6"/>
    <w:rsid w:val="00D259E6"/>
    <w:rsid w:val="00D26489"/>
    <w:rsid w:val="00D26E1D"/>
    <w:rsid w:val="00D34481"/>
    <w:rsid w:val="00D3580B"/>
    <w:rsid w:val="00D4222A"/>
    <w:rsid w:val="00D4250B"/>
    <w:rsid w:val="00D4418B"/>
    <w:rsid w:val="00D44CB1"/>
    <w:rsid w:val="00D45D28"/>
    <w:rsid w:val="00D52B24"/>
    <w:rsid w:val="00D530F3"/>
    <w:rsid w:val="00D6027F"/>
    <w:rsid w:val="00D60BA0"/>
    <w:rsid w:val="00D660D7"/>
    <w:rsid w:val="00D7149B"/>
    <w:rsid w:val="00D7688B"/>
    <w:rsid w:val="00D8153B"/>
    <w:rsid w:val="00D84992"/>
    <w:rsid w:val="00D91DFC"/>
    <w:rsid w:val="00D93288"/>
    <w:rsid w:val="00D94BCF"/>
    <w:rsid w:val="00DA1383"/>
    <w:rsid w:val="00DA605E"/>
    <w:rsid w:val="00DB0665"/>
    <w:rsid w:val="00DB0AC9"/>
    <w:rsid w:val="00DB1E73"/>
    <w:rsid w:val="00DB1FB5"/>
    <w:rsid w:val="00DB2F5C"/>
    <w:rsid w:val="00DB4E3E"/>
    <w:rsid w:val="00DC0F69"/>
    <w:rsid w:val="00DC1C17"/>
    <w:rsid w:val="00DC3168"/>
    <w:rsid w:val="00DE1FB0"/>
    <w:rsid w:val="00DE58BC"/>
    <w:rsid w:val="00DE7760"/>
    <w:rsid w:val="00DE7BF9"/>
    <w:rsid w:val="00DF0721"/>
    <w:rsid w:val="00E00A58"/>
    <w:rsid w:val="00E031B6"/>
    <w:rsid w:val="00E13894"/>
    <w:rsid w:val="00E17782"/>
    <w:rsid w:val="00E17E17"/>
    <w:rsid w:val="00E24084"/>
    <w:rsid w:val="00E24A56"/>
    <w:rsid w:val="00E27F0F"/>
    <w:rsid w:val="00E30FD6"/>
    <w:rsid w:val="00E3137A"/>
    <w:rsid w:val="00E3767E"/>
    <w:rsid w:val="00E4146A"/>
    <w:rsid w:val="00E45BDA"/>
    <w:rsid w:val="00E476CE"/>
    <w:rsid w:val="00E50052"/>
    <w:rsid w:val="00E5589B"/>
    <w:rsid w:val="00E6159A"/>
    <w:rsid w:val="00E621A1"/>
    <w:rsid w:val="00E641B1"/>
    <w:rsid w:val="00E70E89"/>
    <w:rsid w:val="00E906C4"/>
    <w:rsid w:val="00E9299B"/>
    <w:rsid w:val="00E9722A"/>
    <w:rsid w:val="00ED5E06"/>
    <w:rsid w:val="00ED697F"/>
    <w:rsid w:val="00ED6FFC"/>
    <w:rsid w:val="00EE14C5"/>
    <w:rsid w:val="00EE2C15"/>
    <w:rsid w:val="00EF1422"/>
    <w:rsid w:val="00EF16D2"/>
    <w:rsid w:val="00EF214E"/>
    <w:rsid w:val="00EF7BBE"/>
    <w:rsid w:val="00F0520C"/>
    <w:rsid w:val="00F05A99"/>
    <w:rsid w:val="00F06545"/>
    <w:rsid w:val="00F11B9F"/>
    <w:rsid w:val="00F12261"/>
    <w:rsid w:val="00F158C4"/>
    <w:rsid w:val="00F163AB"/>
    <w:rsid w:val="00F170C5"/>
    <w:rsid w:val="00F177F1"/>
    <w:rsid w:val="00F20ECD"/>
    <w:rsid w:val="00F20FD0"/>
    <w:rsid w:val="00F22BB9"/>
    <w:rsid w:val="00F266DD"/>
    <w:rsid w:val="00F273EB"/>
    <w:rsid w:val="00F30AF2"/>
    <w:rsid w:val="00F3142E"/>
    <w:rsid w:val="00F34917"/>
    <w:rsid w:val="00F34DA3"/>
    <w:rsid w:val="00F34EE2"/>
    <w:rsid w:val="00F37CC3"/>
    <w:rsid w:val="00F43192"/>
    <w:rsid w:val="00F44D33"/>
    <w:rsid w:val="00F46F82"/>
    <w:rsid w:val="00F47B92"/>
    <w:rsid w:val="00F500B5"/>
    <w:rsid w:val="00F50118"/>
    <w:rsid w:val="00F51702"/>
    <w:rsid w:val="00F53080"/>
    <w:rsid w:val="00F552A5"/>
    <w:rsid w:val="00F55B7B"/>
    <w:rsid w:val="00F608CE"/>
    <w:rsid w:val="00F60CEF"/>
    <w:rsid w:val="00F656F4"/>
    <w:rsid w:val="00F705B9"/>
    <w:rsid w:val="00F736C1"/>
    <w:rsid w:val="00F7539D"/>
    <w:rsid w:val="00F77734"/>
    <w:rsid w:val="00F81E92"/>
    <w:rsid w:val="00F8328E"/>
    <w:rsid w:val="00F8375C"/>
    <w:rsid w:val="00F9354D"/>
    <w:rsid w:val="00F95B5A"/>
    <w:rsid w:val="00F97206"/>
    <w:rsid w:val="00FA2A9B"/>
    <w:rsid w:val="00FA516E"/>
    <w:rsid w:val="00FD357B"/>
    <w:rsid w:val="00FD416C"/>
    <w:rsid w:val="00FE4EF9"/>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2</cp:revision>
  <cp:lastPrinted>2017-09-30T15:06:00Z</cp:lastPrinted>
  <dcterms:created xsi:type="dcterms:W3CDTF">2017-11-14T19:32:00Z</dcterms:created>
  <dcterms:modified xsi:type="dcterms:W3CDTF">2017-11-14T19:32:00Z</dcterms:modified>
</cp:coreProperties>
</file>