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4D8AC" w14:textId="77777777" w:rsidR="00390A3E" w:rsidRDefault="00390A3E" w:rsidP="00390A3E">
      <w:pPr>
        <w:jc w:val="center"/>
        <w:rPr>
          <w:rFonts w:ascii="Arial" w:hAnsi="Arial" w:cs="Arial"/>
          <w:b/>
          <w:u w:val="single"/>
        </w:rPr>
      </w:pPr>
      <w:r w:rsidRPr="00390A3E">
        <w:rPr>
          <w:rFonts w:ascii="Arial" w:hAnsi="Arial" w:cs="Arial"/>
          <w:b/>
          <w:u w:val="single"/>
        </w:rPr>
        <w:t>WATCHFIELD PARISH COUNCIL</w:t>
      </w:r>
    </w:p>
    <w:p w14:paraId="15C90405" w14:textId="77777777" w:rsidR="00390A3E" w:rsidRPr="00390A3E" w:rsidRDefault="00390A3E" w:rsidP="00390A3E">
      <w:pPr>
        <w:jc w:val="center"/>
        <w:rPr>
          <w:rFonts w:ascii="Arial" w:hAnsi="Arial" w:cs="Arial"/>
          <w:b/>
          <w:u w:val="single"/>
        </w:rPr>
      </w:pPr>
    </w:p>
    <w:p w14:paraId="5BABFCDF" w14:textId="78C5DC78" w:rsidR="00390A3E" w:rsidRPr="00390A3E" w:rsidRDefault="00390A3E" w:rsidP="00390A3E">
      <w:pPr>
        <w:jc w:val="center"/>
        <w:rPr>
          <w:rFonts w:ascii="Arial" w:hAnsi="Arial" w:cs="Arial"/>
          <w:b/>
          <w:u w:val="single"/>
        </w:rPr>
      </w:pPr>
      <w:r w:rsidRPr="00390A3E">
        <w:rPr>
          <w:rFonts w:ascii="Arial" w:hAnsi="Arial" w:cs="Arial"/>
          <w:b/>
          <w:u w:val="single"/>
        </w:rPr>
        <w:t xml:space="preserve">Review of effectiveness of Internal Audit – </w:t>
      </w:r>
      <w:r w:rsidR="002E3156">
        <w:rPr>
          <w:rFonts w:ascii="Arial" w:hAnsi="Arial" w:cs="Arial"/>
          <w:b/>
          <w:u w:val="single"/>
        </w:rPr>
        <w:t>2016/17</w:t>
      </w:r>
    </w:p>
    <w:p w14:paraId="7010D4AB" w14:textId="77777777" w:rsidR="00390A3E" w:rsidRPr="00390A3E" w:rsidRDefault="00390A3E" w:rsidP="00410059">
      <w:pPr>
        <w:rPr>
          <w:rFonts w:ascii="Arial" w:hAnsi="Arial" w:cs="Arial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9531"/>
        <w:gridCol w:w="3510"/>
      </w:tblGrid>
      <w:tr w:rsidR="00390A3E" w:rsidRPr="00BF281A" w14:paraId="1AA7D863" w14:textId="77777777" w:rsidTr="00BD2A99">
        <w:tc>
          <w:tcPr>
            <w:tcW w:w="2376" w:type="dxa"/>
            <w:shd w:val="clear" w:color="auto" w:fill="auto"/>
          </w:tcPr>
          <w:p w14:paraId="50BBA645" w14:textId="77777777" w:rsidR="00390A3E" w:rsidRPr="00BF281A" w:rsidRDefault="00390A3E">
            <w:pPr>
              <w:rPr>
                <w:rFonts w:ascii="Arial" w:hAnsi="Arial" w:cs="Arial"/>
                <w:b/>
              </w:rPr>
            </w:pPr>
            <w:r w:rsidRPr="00BF281A">
              <w:rPr>
                <w:rFonts w:ascii="Arial" w:hAnsi="Arial" w:cs="Arial"/>
                <w:b/>
              </w:rPr>
              <w:t>Expected Standard</w:t>
            </w:r>
          </w:p>
        </w:tc>
        <w:tc>
          <w:tcPr>
            <w:tcW w:w="9531" w:type="dxa"/>
            <w:shd w:val="clear" w:color="auto" w:fill="auto"/>
          </w:tcPr>
          <w:p w14:paraId="49E69289" w14:textId="77777777" w:rsidR="00390A3E" w:rsidRPr="00BF281A" w:rsidRDefault="00390A3E">
            <w:pPr>
              <w:rPr>
                <w:rFonts w:ascii="Arial" w:hAnsi="Arial" w:cs="Arial"/>
                <w:b/>
              </w:rPr>
            </w:pPr>
            <w:r w:rsidRPr="00BF281A">
              <w:rPr>
                <w:rFonts w:ascii="Arial" w:hAnsi="Arial" w:cs="Arial"/>
                <w:b/>
              </w:rPr>
              <w:t>Evidence of Achievement</w:t>
            </w:r>
          </w:p>
        </w:tc>
        <w:tc>
          <w:tcPr>
            <w:tcW w:w="3510" w:type="dxa"/>
            <w:shd w:val="clear" w:color="auto" w:fill="auto"/>
          </w:tcPr>
          <w:p w14:paraId="2D907A12" w14:textId="77777777" w:rsidR="00390A3E" w:rsidRPr="00BF281A" w:rsidRDefault="00390A3E">
            <w:pPr>
              <w:rPr>
                <w:rFonts w:ascii="Arial" w:hAnsi="Arial" w:cs="Arial"/>
                <w:b/>
              </w:rPr>
            </w:pPr>
            <w:r w:rsidRPr="00BF281A">
              <w:rPr>
                <w:rFonts w:ascii="Arial" w:hAnsi="Arial" w:cs="Arial"/>
                <w:b/>
              </w:rPr>
              <w:t>Areas for Development</w:t>
            </w:r>
          </w:p>
        </w:tc>
      </w:tr>
      <w:tr w:rsidR="00390A3E" w:rsidRPr="00BF281A" w14:paraId="1BF51055" w14:textId="77777777" w:rsidTr="00BD2A99">
        <w:tc>
          <w:tcPr>
            <w:tcW w:w="2376" w:type="dxa"/>
            <w:shd w:val="clear" w:color="auto" w:fill="auto"/>
            <w:vAlign w:val="center"/>
          </w:tcPr>
          <w:p w14:paraId="34250B42" w14:textId="77777777" w:rsidR="00390A3E" w:rsidRPr="00BF281A" w:rsidRDefault="00390A3E" w:rsidP="003246AC">
            <w:pPr>
              <w:rPr>
                <w:rFonts w:ascii="Arial" w:hAnsi="Arial" w:cs="Arial"/>
                <w:b/>
              </w:rPr>
            </w:pPr>
            <w:r w:rsidRPr="00BF281A">
              <w:rPr>
                <w:rFonts w:ascii="Arial" w:hAnsi="Arial" w:cs="Arial"/>
                <w:b/>
              </w:rPr>
              <w:t>Scope of Internal Audit</w:t>
            </w:r>
          </w:p>
        </w:tc>
        <w:tc>
          <w:tcPr>
            <w:tcW w:w="9531" w:type="dxa"/>
            <w:shd w:val="clear" w:color="auto" w:fill="auto"/>
            <w:vAlign w:val="center"/>
          </w:tcPr>
          <w:p w14:paraId="4F4A4B46" w14:textId="5C571F03" w:rsidR="00CF3FCE" w:rsidRPr="00BA43C4" w:rsidRDefault="00AD7FC0" w:rsidP="00CF3FC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The review was discussed</w:t>
            </w:r>
            <w:r w:rsidR="00390A3E" w:rsidRPr="00BF281A">
              <w:rPr>
                <w:rFonts w:ascii="Arial" w:hAnsi="Arial" w:cs="Arial"/>
              </w:rPr>
              <w:t xml:space="preserve"> </w:t>
            </w:r>
            <w:r w:rsidR="00521019" w:rsidRPr="00BF281A">
              <w:rPr>
                <w:rFonts w:ascii="Arial" w:hAnsi="Arial" w:cs="Arial"/>
              </w:rPr>
              <w:t xml:space="preserve">at a full </w:t>
            </w:r>
            <w:r w:rsidR="00521019" w:rsidRPr="00BF281A">
              <w:rPr>
                <w:rFonts w:ascii="Arial" w:hAnsi="Arial" w:cs="Arial"/>
                <w:b/>
              </w:rPr>
              <w:t xml:space="preserve">Council Meeting on </w:t>
            </w:r>
            <w:r w:rsidR="00267037">
              <w:rPr>
                <w:rFonts w:ascii="Arial" w:hAnsi="Arial" w:cs="Arial"/>
                <w:b/>
              </w:rPr>
              <w:t>18.07.17</w:t>
            </w:r>
            <w:r w:rsidR="00BA43C4">
              <w:rPr>
                <w:rFonts w:ascii="Arial" w:hAnsi="Arial" w:cs="Arial"/>
                <w:b/>
              </w:rPr>
              <w:t xml:space="preserve"> Item</w:t>
            </w:r>
            <w:r w:rsidR="00267037">
              <w:rPr>
                <w:rFonts w:ascii="Arial" w:hAnsi="Arial" w:cs="Arial"/>
                <w:b/>
              </w:rPr>
              <w:t xml:space="preserve"> 76g</w:t>
            </w:r>
            <w:r w:rsidR="00CF3FCE" w:rsidRPr="00BF281A">
              <w:rPr>
                <w:rFonts w:ascii="Arial" w:hAnsi="Arial" w:cs="Arial"/>
                <w:b/>
              </w:rPr>
              <w:t xml:space="preserve"> </w:t>
            </w:r>
            <w:proofErr w:type="gramStart"/>
            <w:r w:rsidR="00390A3E" w:rsidRPr="00BF281A">
              <w:rPr>
                <w:rFonts w:ascii="Arial" w:hAnsi="Arial" w:cs="Arial"/>
              </w:rPr>
              <w:t>The</w:t>
            </w:r>
            <w:proofErr w:type="gramEnd"/>
            <w:r w:rsidR="00390A3E" w:rsidRPr="00BF281A">
              <w:rPr>
                <w:rFonts w:ascii="Arial" w:hAnsi="Arial" w:cs="Arial"/>
              </w:rPr>
              <w:t xml:space="preserve"> scope of Audit work includes reference to risk management processes and wider internal controls. Terms of reference are set out in the letter of appointment of the internal auditor</w:t>
            </w:r>
            <w:r w:rsidR="00FE773C" w:rsidRPr="00BF281A">
              <w:rPr>
                <w:rFonts w:ascii="Arial" w:hAnsi="Arial" w:cs="Arial"/>
              </w:rPr>
              <w:t xml:space="preserve"> – </w:t>
            </w:r>
            <w:r w:rsidR="00D84E47">
              <w:rPr>
                <w:rFonts w:ascii="Arial" w:hAnsi="Arial" w:cs="Arial"/>
              </w:rPr>
              <w:t>the renewal</w:t>
            </w:r>
            <w:r w:rsidR="00FE773C" w:rsidRPr="00BF281A">
              <w:rPr>
                <w:rFonts w:ascii="Arial" w:hAnsi="Arial" w:cs="Arial"/>
              </w:rPr>
              <w:t xml:space="preserve"> of </w:t>
            </w:r>
            <w:r w:rsidR="00267037">
              <w:rPr>
                <w:rFonts w:ascii="Arial" w:hAnsi="Arial" w:cs="Arial"/>
              </w:rPr>
              <w:t>the</w:t>
            </w:r>
            <w:r w:rsidR="00D84E47">
              <w:rPr>
                <w:rFonts w:ascii="Arial" w:hAnsi="Arial" w:cs="Arial"/>
              </w:rPr>
              <w:t xml:space="preserve"> </w:t>
            </w:r>
            <w:r w:rsidR="00FE773C" w:rsidRPr="00BF281A">
              <w:rPr>
                <w:rFonts w:ascii="Arial" w:hAnsi="Arial" w:cs="Arial"/>
              </w:rPr>
              <w:t xml:space="preserve">appointment </w:t>
            </w:r>
            <w:r w:rsidR="00267037">
              <w:rPr>
                <w:rFonts w:ascii="Arial" w:hAnsi="Arial" w:cs="Arial"/>
              </w:rPr>
              <w:t>of internal auditor to be</w:t>
            </w:r>
            <w:r w:rsidR="00FE773C" w:rsidRPr="00BF281A">
              <w:rPr>
                <w:rFonts w:ascii="Arial" w:hAnsi="Arial" w:cs="Arial"/>
              </w:rPr>
              <w:t xml:space="preserve"> </w:t>
            </w:r>
            <w:proofErr w:type="spellStart"/>
            <w:r w:rsidR="003A06D6" w:rsidRPr="003A06D6">
              <w:rPr>
                <w:rFonts w:ascii="Arial" w:hAnsi="Arial" w:cs="Arial"/>
              </w:rPr>
              <w:t>agreed</w:t>
            </w:r>
            <w:proofErr w:type="spellEnd"/>
            <w:r w:rsidR="003A06D6" w:rsidRPr="003A06D6">
              <w:rPr>
                <w:rFonts w:ascii="Arial" w:hAnsi="Arial" w:cs="Arial"/>
              </w:rPr>
              <w:t xml:space="preserve"> at</w:t>
            </w:r>
            <w:r w:rsidR="003A06D6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Council Meeting</w:t>
            </w:r>
            <w:r w:rsidR="00267037">
              <w:rPr>
                <w:rFonts w:ascii="Arial" w:hAnsi="Arial" w:cs="Arial"/>
                <w:b/>
              </w:rPr>
              <w:t xml:space="preserve"> in October 2017 </w:t>
            </w:r>
            <w:r w:rsidR="00267037" w:rsidRPr="00267037">
              <w:rPr>
                <w:rFonts w:ascii="Arial" w:hAnsi="Arial" w:cs="Arial"/>
              </w:rPr>
              <w:t>as per audit plan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7036955E" w14:textId="77777777" w:rsidR="00390A3E" w:rsidRPr="00BF281A" w:rsidRDefault="00FE773C" w:rsidP="0059536E">
            <w:pPr>
              <w:rPr>
                <w:rFonts w:ascii="Arial" w:hAnsi="Arial" w:cs="Arial"/>
              </w:rPr>
            </w:pPr>
            <w:r w:rsidRPr="00BF281A">
              <w:rPr>
                <w:rFonts w:ascii="Arial" w:hAnsi="Arial" w:cs="Arial"/>
              </w:rPr>
              <w:t>Revise the outline of the review in the light of new guidelines</w:t>
            </w:r>
          </w:p>
          <w:p w14:paraId="08CF8384" w14:textId="46ECB20C" w:rsidR="006C3219" w:rsidRPr="00BF281A" w:rsidRDefault="006C3219" w:rsidP="0059536E">
            <w:pPr>
              <w:rPr>
                <w:rFonts w:ascii="Arial" w:hAnsi="Arial" w:cs="Arial"/>
              </w:rPr>
            </w:pPr>
          </w:p>
        </w:tc>
      </w:tr>
      <w:tr w:rsidR="00390A3E" w:rsidRPr="00BF281A" w14:paraId="425B7B76" w14:textId="77777777" w:rsidTr="00BD2A99">
        <w:tc>
          <w:tcPr>
            <w:tcW w:w="2376" w:type="dxa"/>
            <w:shd w:val="clear" w:color="auto" w:fill="auto"/>
            <w:vAlign w:val="center"/>
          </w:tcPr>
          <w:p w14:paraId="23805B42" w14:textId="77777777" w:rsidR="00390A3E" w:rsidRPr="00BF281A" w:rsidRDefault="00FE773C" w:rsidP="003246AC">
            <w:pPr>
              <w:rPr>
                <w:rFonts w:ascii="Arial" w:hAnsi="Arial" w:cs="Arial"/>
                <w:b/>
              </w:rPr>
            </w:pPr>
            <w:smartTag w:uri="urn:schemas-microsoft-com:office:smarttags" w:element="City">
              <w:smartTag w:uri="urn:schemas-microsoft-com:office:smarttags" w:element="place">
                <w:r w:rsidRPr="00BF281A">
                  <w:rPr>
                    <w:rFonts w:ascii="Arial" w:hAnsi="Arial" w:cs="Arial"/>
                    <w:b/>
                  </w:rPr>
                  <w:t>Independence</w:t>
                </w:r>
              </w:smartTag>
            </w:smartTag>
          </w:p>
        </w:tc>
        <w:tc>
          <w:tcPr>
            <w:tcW w:w="9531" w:type="dxa"/>
            <w:shd w:val="clear" w:color="auto" w:fill="auto"/>
            <w:vAlign w:val="center"/>
          </w:tcPr>
          <w:p w14:paraId="0E39A64E" w14:textId="4772C1C1" w:rsidR="00390A3E" w:rsidRPr="00BF281A" w:rsidRDefault="00FE773C" w:rsidP="00BF281A">
            <w:pPr>
              <w:jc w:val="both"/>
              <w:rPr>
                <w:rFonts w:ascii="Arial" w:hAnsi="Arial" w:cs="Arial"/>
              </w:rPr>
            </w:pPr>
            <w:r w:rsidRPr="00BF281A">
              <w:rPr>
                <w:rFonts w:ascii="Arial" w:hAnsi="Arial" w:cs="Arial"/>
              </w:rPr>
              <w:t xml:space="preserve">The Internal Auditor has direct access to the </w:t>
            </w:r>
            <w:r w:rsidR="00F22C9D">
              <w:rPr>
                <w:rFonts w:ascii="Arial" w:hAnsi="Arial" w:cs="Arial"/>
              </w:rPr>
              <w:t xml:space="preserve">Clerk, </w:t>
            </w:r>
            <w:r w:rsidRPr="00BF281A">
              <w:rPr>
                <w:rFonts w:ascii="Arial" w:hAnsi="Arial" w:cs="Arial"/>
              </w:rPr>
              <w:t>RFO and the Chair</w:t>
            </w:r>
            <w:r w:rsidR="00F22C9D">
              <w:rPr>
                <w:rFonts w:ascii="Arial" w:hAnsi="Arial" w:cs="Arial"/>
              </w:rPr>
              <w:t>man</w:t>
            </w:r>
            <w:r w:rsidRPr="00BF281A">
              <w:rPr>
                <w:rFonts w:ascii="Arial" w:hAnsi="Arial" w:cs="Arial"/>
              </w:rPr>
              <w:t xml:space="preserve"> if necessary.</w:t>
            </w:r>
          </w:p>
          <w:p w14:paraId="54ADC212" w14:textId="0F6B6FCD" w:rsidR="00FE773C" w:rsidRPr="00BF281A" w:rsidRDefault="00FE773C" w:rsidP="00BF281A">
            <w:pPr>
              <w:jc w:val="both"/>
              <w:rPr>
                <w:rFonts w:ascii="Arial" w:hAnsi="Arial" w:cs="Arial"/>
                <w:color w:val="FF0000"/>
              </w:rPr>
            </w:pPr>
            <w:r w:rsidRPr="00BF281A">
              <w:rPr>
                <w:rFonts w:ascii="Arial" w:hAnsi="Arial" w:cs="Arial"/>
              </w:rPr>
              <w:t xml:space="preserve">The Annual Report </w:t>
            </w:r>
            <w:r w:rsidR="00062BF3" w:rsidRPr="00BF281A">
              <w:rPr>
                <w:rFonts w:ascii="Arial" w:hAnsi="Arial" w:cs="Arial"/>
              </w:rPr>
              <w:t>was</w:t>
            </w:r>
            <w:r w:rsidR="00F22C9D">
              <w:rPr>
                <w:rFonts w:ascii="Arial" w:hAnsi="Arial" w:cs="Arial"/>
              </w:rPr>
              <w:t xml:space="preserve"> made by email</w:t>
            </w:r>
            <w:r w:rsidRPr="00BF281A">
              <w:rPr>
                <w:rFonts w:ascii="Arial" w:hAnsi="Arial" w:cs="Arial"/>
              </w:rPr>
              <w:t xml:space="preserve"> and addressed directly to Watchfield Parish Council and signed personally by the Auditor. The Auditor </w:t>
            </w:r>
            <w:r w:rsidR="00B91797" w:rsidRPr="00BF281A">
              <w:rPr>
                <w:rFonts w:ascii="Arial" w:hAnsi="Arial" w:cs="Arial"/>
              </w:rPr>
              <w:t xml:space="preserve">holds </w:t>
            </w:r>
            <w:r w:rsidRPr="00BF281A">
              <w:rPr>
                <w:rFonts w:ascii="Arial" w:hAnsi="Arial" w:cs="Arial"/>
              </w:rPr>
              <w:t>no other role in relation to Watchfield Parish Council.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28FB0E2C" w14:textId="2B460D1F" w:rsidR="00924DA5" w:rsidRPr="00BF281A" w:rsidRDefault="00924DA5" w:rsidP="001032CE">
            <w:pPr>
              <w:rPr>
                <w:rFonts w:ascii="Arial" w:hAnsi="Arial" w:cs="Arial"/>
              </w:rPr>
            </w:pPr>
          </w:p>
        </w:tc>
      </w:tr>
      <w:tr w:rsidR="00390A3E" w:rsidRPr="00BF281A" w14:paraId="3E5887C8" w14:textId="77777777" w:rsidTr="00BD2A99">
        <w:tc>
          <w:tcPr>
            <w:tcW w:w="2376" w:type="dxa"/>
            <w:shd w:val="clear" w:color="auto" w:fill="auto"/>
          </w:tcPr>
          <w:p w14:paraId="4A9C30AA" w14:textId="77777777" w:rsidR="00390A3E" w:rsidRPr="00BF281A" w:rsidRDefault="00FE773C">
            <w:pPr>
              <w:rPr>
                <w:rFonts w:ascii="Arial" w:hAnsi="Arial" w:cs="Arial"/>
                <w:b/>
              </w:rPr>
            </w:pPr>
            <w:r w:rsidRPr="00BF281A">
              <w:rPr>
                <w:rFonts w:ascii="Arial" w:hAnsi="Arial" w:cs="Arial"/>
                <w:b/>
              </w:rPr>
              <w:t xml:space="preserve">Competence </w:t>
            </w:r>
          </w:p>
        </w:tc>
        <w:tc>
          <w:tcPr>
            <w:tcW w:w="9531" w:type="dxa"/>
            <w:shd w:val="clear" w:color="auto" w:fill="auto"/>
            <w:vAlign w:val="center"/>
          </w:tcPr>
          <w:p w14:paraId="5ACD0943" w14:textId="08DF1497" w:rsidR="001E2A9C" w:rsidRPr="00CF3FCE" w:rsidRDefault="001E2A9C" w:rsidP="007C2EAA">
            <w:pPr>
              <w:rPr>
                <w:rFonts w:ascii="Arial" w:hAnsi="Arial" w:cs="Arial"/>
                <w:b/>
              </w:rPr>
            </w:pPr>
            <w:r w:rsidRPr="00BF281A">
              <w:rPr>
                <w:rFonts w:ascii="Arial" w:hAnsi="Arial" w:cs="Arial"/>
              </w:rPr>
              <w:t xml:space="preserve">The Internal Audit </w:t>
            </w:r>
            <w:r w:rsidR="009F6DC6">
              <w:rPr>
                <w:rFonts w:ascii="Arial" w:hAnsi="Arial" w:cs="Arial"/>
              </w:rPr>
              <w:t>report was discussed at the</w:t>
            </w:r>
            <w:r w:rsidRPr="00BF281A">
              <w:rPr>
                <w:rFonts w:ascii="Arial" w:hAnsi="Arial" w:cs="Arial"/>
              </w:rPr>
              <w:t xml:space="preserve"> </w:t>
            </w:r>
            <w:r w:rsidRPr="00BF281A">
              <w:rPr>
                <w:rFonts w:ascii="Arial" w:hAnsi="Arial" w:cs="Arial"/>
                <w:b/>
              </w:rPr>
              <w:t>Cou</w:t>
            </w:r>
            <w:r w:rsidR="000D291D">
              <w:rPr>
                <w:rFonts w:ascii="Arial" w:hAnsi="Arial" w:cs="Arial"/>
                <w:b/>
              </w:rPr>
              <w:t>ncil Meeting</w:t>
            </w:r>
            <w:r w:rsidR="006B6417">
              <w:rPr>
                <w:rFonts w:ascii="Arial" w:hAnsi="Arial" w:cs="Arial"/>
                <w:b/>
              </w:rPr>
              <w:t xml:space="preserve"> – 18.07.17 Item 76g</w:t>
            </w:r>
            <w:r w:rsidR="009F6DC6">
              <w:rPr>
                <w:rFonts w:ascii="Arial" w:hAnsi="Arial" w:cs="Arial"/>
              </w:rPr>
              <w:t xml:space="preserve"> – the</w:t>
            </w:r>
            <w:r w:rsidR="00BD2A99">
              <w:rPr>
                <w:rFonts w:ascii="Arial" w:hAnsi="Arial" w:cs="Arial"/>
              </w:rPr>
              <w:t xml:space="preserve"> recommendations </w:t>
            </w:r>
            <w:r w:rsidR="009F6DC6">
              <w:rPr>
                <w:rFonts w:ascii="Arial" w:hAnsi="Arial" w:cs="Arial"/>
              </w:rPr>
              <w:t>were</w:t>
            </w:r>
            <w:r w:rsidR="000D291D">
              <w:rPr>
                <w:rFonts w:ascii="Arial" w:hAnsi="Arial" w:cs="Arial"/>
              </w:rPr>
              <w:t>:</w:t>
            </w:r>
            <w:r w:rsidR="009F6DC6">
              <w:rPr>
                <w:rFonts w:ascii="Arial" w:hAnsi="Arial" w:cs="Arial"/>
              </w:rPr>
              <w:t xml:space="preserve"> </w:t>
            </w:r>
            <w:r w:rsidR="006B6417">
              <w:rPr>
                <w:rFonts w:ascii="Arial" w:hAnsi="Arial" w:cs="Arial"/>
              </w:rPr>
              <w:t>Staff costs within accounting statement reconcile to the annual return; use a recommended financial statement template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7D782787" w14:textId="77777777" w:rsidR="001E2A9C" w:rsidRDefault="006B6417" w:rsidP="003E76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Separate directly employed and self-employed staff costs.</w:t>
            </w:r>
          </w:p>
          <w:p w14:paraId="06E94714" w14:textId="2CE61E61" w:rsidR="006B6417" w:rsidRPr="00BF281A" w:rsidRDefault="006B6417" w:rsidP="003E76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Template forwarded by IA to RFO</w:t>
            </w:r>
          </w:p>
        </w:tc>
      </w:tr>
      <w:tr w:rsidR="00390A3E" w:rsidRPr="00BF281A" w14:paraId="001B2444" w14:textId="77777777" w:rsidTr="00BD2A99">
        <w:tc>
          <w:tcPr>
            <w:tcW w:w="2376" w:type="dxa"/>
            <w:shd w:val="clear" w:color="auto" w:fill="auto"/>
          </w:tcPr>
          <w:p w14:paraId="655DE25D" w14:textId="77777777" w:rsidR="00390A3E" w:rsidRPr="00BF281A" w:rsidRDefault="00062BF3">
            <w:pPr>
              <w:rPr>
                <w:rFonts w:ascii="Arial" w:hAnsi="Arial" w:cs="Arial"/>
                <w:b/>
              </w:rPr>
            </w:pPr>
            <w:r w:rsidRPr="00BF281A">
              <w:rPr>
                <w:rFonts w:ascii="Arial" w:hAnsi="Arial" w:cs="Arial"/>
                <w:b/>
              </w:rPr>
              <w:t>Relationships</w:t>
            </w:r>
          </w:p>
        </w:tc>
        <w:tc>
          <w:tcPr>
            <w:tcW w:w="9531" w:type="dxa"/>
            <w:shd w:val="clear" w:color="auto" w:fill="auto"/>
          </w:tcPr>
          <w:p w14:paraId="5DC1FA67" w14:textId="3E26414D" w:rsidR="001F6AD1" w:rsidRPr="00BF281A" w:rsidRDefault="001F6AD1" w:rsidP="00BF281A">
            <w:pPr>
              <w:jc w:val="both"/>
              <w:rPr>
                <w:rFonts w:ascii="Arial" w:hAnsi="Arial" w:cs="Arial"/>
                <w:color w:val="000000"/>
              </w:rPr>
            </w:pPr>
            <w:r w:rsidRPr="00BF281A">
              <w:rPr>
                <w:rFonts w:ascii="Arial" w:hAnsi="Arial" w:cs="Arial"/>
              </w:rPr>
              <w:t xml:space="preserve">Responsibilities are defined in the </w:t>
            </w:r>
            <w:r w:rsidR="00B077C6" w:rsidRPr="00BF281A">
              <w:rPr>
                <w:rFonts w:ascii="Arial" w:hAnsi="Arial" w:cs="Arial"/>
              </w:rPr>
              <w:t>jo</w:t>
            </w:r>
            <w:r w:rsidRPr="00BF281A">
              <w:rPr>
                <w:rFonts w:ascii="Arial" w:hAnsi="Arial" w:cs="Arial"/>
              </w:rPr>
              <w:t xml:space="preserve">b </w:t>
            </w:r>
            <w:r w:rsidR="00B077C6" w:rsidRPr="00BF281A">
              <w:rPr>
                <w:rFonts w:ascii="Arial" w:hAnsi="Arial" w:cs="Arial"/>
              </w:rPr>
              <w:t>d</w:t>
            </w:r>
            <w:r w:rsidRPr="00BF281A">
              <w:rPr>
                <w:rFonts w:ascii="Arial" w:hAnsi="Arial" w:cs="Arial"/>
              </w:rPr>
              <w:t>escription</w:t>
            </w:r>
            <w:r w:rsidR="00B077C6" w:rsidRPr="00BF281A">
              <w:rPr>
                <w:rFonts w:ascii="Arial" w:hAnsi="Arial" w:cs="Arial"/>
              </w:rPr>
              <w:t>s</w:t>
            </w:r>
            <w:r w:rsidRPr="00BF281A">
              <w:rPr>
                <w:rFonts w:ascii="Arial" w:hAnsi="Arial" w:cs="Arial"/>
              </w:rPr>
              <w:t xml:space="preserve"> for the Clerk &amp; RFO</w:t>
            </w:r>
            <w:r w:rsidR="00474499" w:rsidRPr="00BF281A">
              <w:rPr>
                <w:rFonts w:ascii="Arial" w:hAnsi="Arial" w:cs="Arial"/>
              </w:rPr>
              <w:t>, t</w:t>
            </w:r>
            <w:r w:rsidRPr="00BF281A">
              <w:rPr>
                <w:rFonts w:ascii="Arial" w:hAnsi="Arial" w:cs="Arial"/>
                <w:color w:val="000000"/>
              </w:rPr>
              <w:t>raining is carried out as necessary</w:t>
            </w:r>
            <w:r w:rsidR="00662079">
              <w:rPr>
                <w:rFonts w:ascii="Arial" w:hAnsi="Arial" w:cs="Arial"/>
                <w:color w:val="000000"/>
              </w:rPr>
              <w:t>. With the appointment of the new Clerk</w:t>
            </w:r>
            <w:r w:rsidR="002134D8">
              <w:rPr>
                <w:rFonts w:ascii="Arial" w:hAnsi="Arial" w:cs="Arial"/>
                <w:color w:val="000000"/>
              </w:rPr>
              <w:t xml:space="preserve"> &amp; RFO</w:t>
            </w:r>
            <w:r w:rsidR="00662079">
              <w:rPr>
                <w:rFonts w:ascii="Arial" w:hAnsi="Arial" w:cs="Arial"/>
                <w:color w:val="000000"/>
              </w:rPr>
              <w:t xml:space="preserve"> close working relationships and good communication were viewed as essential.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75B01B7B" w14:textId="77777777" w:rsidR="00390A3E" w:rsidRPr="00BF281A" w:rsidRDefault="00390A3E" w:rsidP="0059536E">
            <w:pPr>
              <w:rPr>
                <w:rFonts w:ascii="Arial" w:hAnsi="Arial" w:cs="Arial"/>
                <w:i/>
                <w:color w:val="0000FF"/>
              </w:rPr>
            </w:pPr>
          </w:p>
        </w:tc>
      </w:tr>
      <w:tr w:rsidR="00390A3E" w:rsidRPr="00BF281A" w14:paraId="4CECA932" w14:textId="77777777" w:rsidTr="00BD2A99">
        <w:tc>
          <w:tcPr>
            <w:tcW w:w="2376" w:type="dxa"/>
            <w:shd w:val="clear" w:color="auto" w:fill="auto"/>
          </w:tcPr>
          <w:p w14:paraId="2C4AEB71" w14:textId="77777777" w:rsidR="00390A3E" w:rsidRPr="00BF281A" w:rsidRDefault="00924DA5">
            <w:pPr>
              <w:rPr>
                <w:rFonts w:ascii="Arial" w:hAnsi="Arial" w:cs="Arial"/>
                <w:b/>
              </w:rPr>
            </w:pPr>
            <w:r w:rsidRPr="00BF281A">
              <w:rPr>
                <w:rFonts w:ascii="Arial" w:hAnsi="Arial" w:cs="Arial"/>
                <w:b/>
              </w:rPr>
              <w:t>Audit Planning &amp; Reporting</w:t>
            </w:r>
          </w:p>
        </w:tc>
        <w:tc>
          <w:tcPr>
            <w:tcW w:w="9531" w:type="dxa"/>
            <w:shd w:val="clear" w:color="auto" w:fill="auto"/>
          </w:tcPr>
          <w:p w14:paraId="5137245E" w14:textId="6D7C909D" w:rsidR="00924DA5" w:rsidRPr="00BD2A99" w:rsidRDefault="00BD2A99" w:rsidP="00BF28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Internal Audit was discussed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 xml:space="preserve">at </w:t>
            </w:r>
            <w:r w:rsidR="00366840">
              <w:rPr>
                <w:rFonts w:ascii="Arial" w:hAnsi="Arial" w:cs="Arial"/>
                <w:b/>
              </w:rPr>
              <w:t>Council Meeting on 18.07.17 Item 76g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4B7B1BF7" w14:textId="77777777" w:rsidR="00390A3E" w:rsidRPr="00BF281A" w:rsidRDefault="00390A3E" w:rsidP="0059536E">
            <w:pPr>
              <w:rPr>
                <w:rFonts w:ascii="Arial" w:hAnsi="Arial" w:cs="Arial"/>
              </w:rPr>
            </w:pPr>
          </w:p>
        </w:tc>
      </w:tr>
      <w:tr w:rsidR="00390A3E" w:rsidRPr="00BF281A" w14:paraId="022E0372" w14:textId="77777777" w:rsidTr="00BD2A99">
        <w:tc>
          <w:tcPr>
            <w:tcW w:w="2376" w:type="dxa"/>
            <w:shd w:val="clear" w:color="auto" w:fill="auto"/>
          </w:tcPr>
          <w:p w14:paraId="2E23D488" w14:textId="77777777" w:rsidR="00390A3E" w:rsidRPr="00BF281A" w:rsidRDefault="00C45677">
            <w:pPr>
              <w:rPr>
                <w:rFonts w:ascii="Arial" w:hAnsi="Arial" w:cs="Arial"/>
                <w:b/>
              </w:rPr>
            </w:pPr>
            <w:r w:rsidRPr="00BF281A">
              <w:rPr>
                <w:rFonts w:ascii="Arial" w:hAnsi="Arial" w:cs="Arial"/>
                <w:b/>
              </w:rPr>
              <w:t>Internal Audit work is planned</w:t>
            </w:r>
          </w:p>
        </w:tc>
        <w:tc>
          <w:tcPr>
            <w:tcW w:w="9531" w:type="dxa"/>
            <w:shd w:val="clear" w:color="auto" w:fill="auto"/>
          </w:tcPr>
          <w:p w14:paraId="2F9D386E" w14:textId="77777777" w:rsidR="00390A3E" w:rsidRPr="00BF281A" w:rsidRDefault="00C45677" w:rsidP="00BF281A">
            <w:pPr>
              <w:jc w:val="both"/>
              <w:rPr>
                <w:rFonts w:ascii="Arial" w:hAnsi="Arial" w:cs="Arial"/>
              </w:rPr>
            </w:pPr>
            <w:r w:rsidRPr="00BF281A">
              <w:rPr>
                <w:rFonts w:ascii="Arial" w:hAnsi="Arial" w:cs="Arial"/>
              </w:rPr>
              <w:t xml:space="preserve">Planned </w:t>
            </w:r>
            <w:r w:rsidR="00C80E20" w:rsidRPr="00BF281A">
              <w:rPr>
                <w:rFonts w:ascii="Arial" w:hAnsi="Arial" w:cs="Arial"/>
              </w:rPr>
              <w:t>Internal Audit work is proportional to the level of risk assessed relating to a single member of staff and a small annual budget. It is designed to meet the PC’s governance and assurance needs.</w:t>
            </w:r>
          </w:p>
          <w:p w14:paraId="3D8A9154" w14:textId="16A342D1" w:rsidR="00C80E20" w:rsidRPr="00AD7FC0" w:rsidRDefault="00C80E20" w:rsidP="00BF281A">
            <w:pPr>
              <w:jc w:val="both"/>
              <w:rPr>
                <w:rFonts w:ascii="Arial" w:hAnsi="Arial" w:cs="Arial"/>
                <w:b/>
              </w:rPr>
            </w:pPr>
            <w:r w:rsidRPr="00BF281A">
              <w:rPr>
                <w:rFonts w:ascii="Arial" w:hAnsi="Arial" w:cs="Arial"/>
              </w:rPr>
              <w:t>Risk Assessm</w:t>
            </w:r>
            <w:r w:rsidR="00012996">
              <w:rPr>
                <w:rFonts w:ascii="Arial" w:hAnsi="Arial" w:cs="Arial"/>
              </w:rPr>
              <w:t>ent was</w:t>
            </w:r>
            <w:r w:rsidR="00AD7FC0">
              <w:rPr>
                <w:rFonts w:ascii="Arial" w:hAnsi="Arial" w:cs="Arial"/>
              </w:rPr>
              <w:t xml:space="preserve"> reviewed </w:t>
            </w:r>
            <w:r w:rsidR="004F28B0">
              <w:rPr>
                <w:rFonts w:ascii="Arial" w:hAnsi="Arial" w:cs="Arial"/>
                <w:b/>
              </w:rPr>
              <w:t>17.01.17 Item 199f</w:t>
            </w:r>
          </w:p>
          <w:p w14:paraId="300B2D31" w14:textId="5E3D895E" w:rsidR="00F21E8C" w:rsidRDefault="00BB7D40" w:rsidP="00F21E8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audit plan was reviewed</w:t>
            </w:r>
            <w:r w:rsidR="00E25BD7">
              <w:rPr>
                <w:rFonts w:ascii="Arial" w:hAnsi="Arial" w:cs="Arial"/>
              </w:rPr>
              <w:t xml:space="preserve"> </w:t>
            </w:r>
            <w:r w:rsidR="00705EFA">
              <w:rPr>
                <w:rFonts w:ascii="Arial" w:hAnsi="Arial" w:cs="Arial"/>
                <w:b/>
              </w:rPr>
              <w:t>17.01.17 Item 199h</w:t>
            </w:r>
            <w:r w:rsidR="00012996">
              <w:rPr>
                <w:rFonts w:ascii="Arial" w:hAnsi="Arial" w:cs="Arial"/>
                <w:b/>
              </w:rPr>
              <w:t xml:space="preserve"> and updated quarterly</w:t>
            </w:r>
          </w:p>
          <w:p w14:paraId="06752D62" w14:textId="37D18B3D" w:rsidR="00A563B0" w:rsidRPr="00BF281A" w:rsidRDefault="00474499" w:rsidP="00F21E8C">
            <w:pPr>
              <w:jc w:val="both"/>
              <w:rPr>
                <w:rFonts w:ascii="Arial" w:hAnsi="Arial" w:cs="Arial"/>
              </w:rPr>
            </w:pPr>
            <w:r w:rsidRPr="00BF281A">
              <w:rPr>
                <w:rFonts w:ascii="Arial" w:hAnsi="Arial" w:cs="Arial"/>
              </w:rPr>
              <w:t>Partial Audit can be started before the end of the financial year thus reducing the workload at this time.</w:t>
            </w:r>
          </w:p>
        </w:tc>
        <w:tc>
          <w:tcPr>
            <w:tcW w:w="3510" w:type="dxa"/>
            <w:shd w:val="clear" w:color="auto" w:fill="auto"/>
          </w:tcPr>
          <w:p w14:paraId="585ABB8D" w14:textId="77777777" w:rsidR="00390A3E" w:rsidRPr="00BF281A" w:rsidRDefault="007907CD">
            <w:pPr>
              <w:rPr>
                <w:rFonts w:ascii="Arial" w:hAnsi="Arial" w:cs="Arial"/>
              </w:rPr>
            </w:pPr>
            <w:r w:rsidRPr="00BF281A">
              <w:rPr>
                <w:rFonts w:ascii="Arial" w:hAnsi="Arial" w:cs="Arial"/>
              </w:rPr>
              <w:t>Audit plan to be updated &amp; rearranged as needed</w:t>
            </w:r>
            <w:r w:rsidR="00474499" w:rsidRPr="00BF281A">
              <w:rPr>
                <w:rFonts w:ascii="Arial" w:hAnsi="Arial" w:cs="Arial"/>
              </w:rPr>
              <w:t xml:space="preserve"> – the document to </w:t>
            </w:r>
            <w:r w:rsidR="00687C4F">
              <w:rPr>
                <w:rFonts w:ascii="Arial" w:hAnsi="Arial" w:cs="Arial"/>
              </w:rPr>
              <w:t xml:space="preserve">be </w:t>
            </w:r>
            <w:r w:rsidR="00474499" w:rsidRPr="00BF281A">
              <w:rPr>
                <w:rFonts w:ascii="Arial" w:hAnsi="Arial" w:cs="Arial"/>
              </w:rPr>
              <w:t>viewed in tandem with this review</w:t>
            </w:r>
          </w:p>
          <w:p w14:paraId="2BD9FDD8" w14:textId="77777777" w:rsidR="00C80E20" w:rsidRPr="00BF281A" w:rsidRDefault="00C80E20">
            <w:pPr>
              <w:rPr>
                <w:rFonts w:ascii="Arial" w:hAnsi="Arial" w:cs="Arial"/>
              </w:rPr>
            </w:pPr>
          </w:p>
          <w:p w14:paraId="50485692" w14:textId="77777777" w:rsidR="00C80E20" w:rsidRPr="00BF281A" w:rsidRDefault="00C80E20" w:rsidP="00F21E8C">
            <w:pPr>
              <w:rPr>
                <w:rFonts w:ascii="Arial" w:hAnsi="Arial" w:cs="Arial"/>
              </w:rPr>
            </w:pPr>
          </w:p>
        </w:tc>
      </w:tr>
      <w:tr w:rsidR="00390A3E" w:rsidRPr="00BF281A" w14:paraId="0D626F8D" w14:textId="77777777" w:rsidTr="00BD2A99">
        <w:tc>
          <w:tcPr>
            <w:tcW w:w="2376" w:type="dxa"/>
            <w:shd w:val="clear" w:color="auto" w:fill="auto"/>
          </w:tcPr>
          <w:p w14:paraId="3A46EF2D" w14:textId="77777777" w:rsidR="00390A3E" w:rsidRPr="00BF281A" w:rsidRDefault="00C80E20">
            <w:pPr>
              <w:rPr>
                <w:rFonts w:ascii="Arial" w:hAnsi="Arial" w:cs="Arial"/>
                <w:b/>
              </w:rPr>
            </w:pPr>
            <w:r w:rsidRPr="00BF281A">
              <w:rPr>
                <w:rFonts w:ascii="Arial" w:hAnsi="Arial" w:cs="Arial"/>
                <w:b/>
              </w:rPr>
              <w:t>Financial transparency</w:t>
            </w:r>
          </w:p>
        </w:tc>
        <w:tc>
          <w:tcPr>
            <w:tcW w:w="9531" w:type="dxa"/>
            <w:shd w:val="clear" w:color="auto" w:fill="auto"/>
          </w:tcPr>
          <w:p w14:paraId="4E52651F" w14:textId="77777777" w:rsidR="00390A3E" w:rsidRPr="00BF281A" w:rsidRDefault="00C80E20" w:rsidP="00BF281A">
            <w:pPr>
              <w:jc w:val="both"/>
              <w:rPr>
                <w:rFonts w:ascii="Arial" w:hAnsi="Arial" w:cs="Arial"/>
              </w:rPr>
            </w:pPr>
            <w:r w:rsidRPr="00BF281A">
              <w:rPr>
                <w:rFonts w:ascii="Arial" w:hAnsi="Arial" w:cs="Arial"/>
              </w:rPr>
              <w:t xml:space="preserve">Financial statements and bank reconciliations were produced by the RFO for inspection at full Council meetings </w:t>
            </w:r>
            <w:r w:rsidR="007907CD" w:rsidRPr="00BF281A">
              <w:rPr>
                <w:rFonts w:ascii="Arial" w:hAnsi="Arial" w:cs="Arial"/>
              </w:rPr>
              <w:t xml:space="preserve"> </w:t>
            </w:r>
          </w:p>
          <w:p w14:paraId="49FE2396" w14:textId="2B7F627A" w:rsidR="004171C7" w:rsidRPr="00A80AD1" w:rsidRDefault="00C80E20" w:rsidP="00BF281A">
            <w:pPr>
              <w:jc w:val="both"/>
              <w:rPr>
                <w:rFonts w:ascii="Arial" w:hAnsi="Arial" w:cs="Arial"/>
                <w:b/>
              </w:rPr>
            </w:pPr>
            <w:r w:rsidRPr="00BF281A">
              <w:rPr>
                <w:rFonts w:ascii="Arial" w:hAnsi="Arial" w:cs="Arial"/>
              </w:rPr>
              <w:t>An analysis of Income &amp; Expendi</w:t>
            </w:r>
            <w:r w:rsidR="00FE014B">
              <w:rPr>
                <w:rFonts w:ascii="Arial" w:hAnsi="Arial" w:cs="Arial"/>
              </w:rPr>
              <w:t>ture against Budget -</w:t>
            </w:r>
            <w:r w:rsidR="00A80AD1">
              <w:rPr>
                <w:rFonts w:ascii="Arial" w:hAnsi="Arial" w:cs="Arial"/>
              </w:rPr>
              <w:t xml:space="preserve"> quarterly for review -</w:t>
            </w:r>
            <w:r w:rsidR="004171C7" w:rsidRPr="00BF281A">
              <w:rPr>
                <w:rFonts w:ascii="Arial" w:hAnsi="Arial" w:cs="Arial"/>
              </w:rPr>
              <w:t xml:space="preserve"> updated </w:t>
            </w:r>
            <w:r w:rsidR="006B3899">
              <w:rPr>
                <w:rFonts w:ascii="Arial" w:hAnsi="Arial" w:cs="Arial"/>
              </w:rPr>
              <w:t xml:space="preserve">annual </w:t>
            </w:r>
            <w:r w:rsidR="004171C7" w:rsidRPr="00BF281A">
              <w:rPr>
                <w:rFonts w:ascii="Arial" w:hAnsi="Arial" w:cs="Arial"/>
              </w:rPr>
              <w:t>version wa</w:t>
            </w:r>
            <w:r w:rsidR="00A80AD1">
              <w:rPr>
                <w:rFonts w:ascii="Arial" w:hAnsi="Arial" w:cs="Arial"/>
              </w:rPr>
              <w:t xml:space="preserve">s presented </w:t>
            </w:r>
            <w:r w:rsidR="00256A21">
              <w:rPr>
                <w:rFonts w:ascii="Arial" w:hAnsi="Arial" w:cs="Arial"/>
                <w:b/>
              </w:rPr>
              <w:t>18.04.17 Item 261g</w:t>
            </w:r>
            <w:bookmarkStart w:id="0" w:name="_GoBack"/>
            <w:bookmarkEnd w:id="0"/>
          </w:p>
        </w:tc>
        <w:tc>
          <w:tcPr>
            <w:tcW w:w="3510" w:type="dxa"/>
            <w:shd w:val="clear" w:color="auto" w:fill="auto"/>
          </w:tcPr>
          <w:p w14:paraId="35A81CB7" w14:textId="77777777" w:rsidR="00390A3E" w:rsidRPr="00BF281A" w:rsidRDefault="003F382F">
            <w:pPr>
              <w:rPr>
                <w:rFonts w:ascii="Arial" w:hAnsi="Arial" w:cs="Arial"/>
              </w:rPr>
            </w:pPr>
            <w:r w:rsidRPr="00BF281A">
              <w:rPr>
                <w:rFonts w:ascii="Arial" w:hAnsi="Arial" w:cs="Arial"/>
              </w:rPr>
              <w:t>The regular review of the budget, bank reconciliations, and financial statements has been detailed in the Audit Plan</w:t>
            </w:r>
          </w:p>
        </w:tc>
      </w:tr>
      <w:tr w:rsidR="00390A3E" w:rsidRPr="00BF281A" w14:paraId="57B38110" w14:textId="77777777" w:rsidTr="00BD2A99">
        <w:tc>
          <w:tcPr>
            <w:tcW w:w="2376" w:type="dxa"/>
            <w:shd w:val="clear" w:color="auto" w:fill="auto"/>
          </w:tcPr>
          <w:p w14:paraId="145E2A40" w14:textId="77777777" w:rsidR="00390A3E" w:rsidRPr="00BF281A" w:rsidRDefault="004171C7">
            <w:pPr>
              <w:rPr>
                <w:rFonts w:ascii="Arial" w:hAnsi="Arial" w:cs="Arial"/>
                <w:b/>
              </w:rPr>
            </w:pPr>
            <w:r w:rsidRPr="00BF281A">
              <w:rPr>
                <w:rFonts w:ascii="Arial" w:hAnsi="Arial" w:cs="Arial"/>
                <w:b/>
              </w:rPr>
              <w:lastRenderedPageBreak/>
              <w:t>Being seen as a catalyst for change</w:t>
            </w:r>
          </w:p>
        </w:tc>
        <w:tc>
          <w:tcPr>
            <w:tcW w:w="9531" w:type="dxa"/>
            <w:shd w:val="clear" w:color="auto" w:fill="auto"/>
          </w:tcPr>
          <w:p w14:paraId="7B878B4C" w14:textId="77777777" w:rsidR="004171C7" w:rsidRPr="007022EE" w:rsidRDefault="002A7258" w:rsidP="00B224A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Council remains in contact with Vale regarding S106 monies for new developments</w:t>
            </w:r>
          </w:p>
        </w:tc>
        <w:tc>
          <w:tcPr>
            <w:tcW w:w="3510" w:type="dxa"/>
            <w:shd w:val="clear" w:color="auto" w:fill="auto"/>
          </w:tcPr>
          <w:p w14:paraId="19F7EFB4" w14:textId="77777777" w:rsidR="00390A3E" w:rsidRPr="00BF281A" w:rsidRDefault="00390A3E">
            <w:pPr>
              <w:rPr>
                <w:rFonts w:ascii="Arial" w:hAnsi="Arial" w:cs="Arial"/>
                <w:i/>
                <w:color w:val="0000FF"/>
              </w:rPr>
            </w:pPr>
          </w:p>
        </w:tc>
      </w:tr>
      <w:tr w:rsidR="00390A3E" w:rsidRPr="00BF281A" w14:paraId="171F7AD9" w14:textId="77777777" w:rsidTr="00BD2A99">
        <w:tc>
          <w:tcPr>
            <w:tcW w:w="2376" w:type="dxa"/>
            <w:shd w:val="clear" w:color="auto" w:fill="auto"/>
          </w:tcPr>
          <w:p w14:paraId="1C6B3741" w14:textId="77777777" w:rsidR="00390A3E" w:rsidRPr="00BF281A" w:rsidRDefault="00B5227D">
            <w:pPr>
              <w:rPr>
                <w:rFonts w:ascii="Arial" w:hAnsi="Arial" w:cs="Arial"/>
                <w:b/>
              </w:rPr>
            </w:pPr>
            <w:r w:rsidRPr="00BF281A">
              <w:rPr>
                <w:rFonts w:ascii="Arial" w:hAnsi="Arial" w:cs="Arial"/>
                <w:b/>
              </w:rPr>
              <w:t>Ensure the right resources are available</w:t>
            </w:r>
          </w:p>
        </w:tc>
        <w:tc>
          <w:tcPr>
            <w:tcW w:w="9531" w:type="dxa"/>
            <w:shd w:val="clear" w:color="auto" w:fill="auto"/>
          </w:tcPr>
          <w:p w14:paraId="5833766E" w14:textId="77777777" w:rsidR="00390A3E" w:rsidRPr="00BF281A" w:rsidRDefault="00410059" w:rsidP="00BF281A">
            <w:pPr>
              <w:jc w:val="both"/>
              <w:rPr>
                <w:rFonts w:ascii="Arial" w:hAnsi="Arial" w:cs="Arial"/>
              </w:rPr>
            </w:pPr>
            <w:r w:rsidRPr="00BF281A">
              <w:rPr>
                <w:rFonts w:ascii="Arial" w:hAnsi="Arial" w:cs="Arial"/>
              </w:rPr>
              <w:t>Finance for I</w:t>
            </w:r>
            <w:r w:rsidR="0059101C" w:rsidRPr="00BF281A">
              <w:rPr>
                <w:rFonts w:ascii="Arial" w:hAnsi="Arial" w:cs="Arial"/>
              </w:rPr>
              <w:t xml:space="preserve">nternal Audit is included </w:t>
            </w:r>
            <w:r w:rsidR="00B5227D" w:rsidRPr="00BF281A">
              <w:rPr>
                <w:rFonts w:ascii="Arial" w:hAnsi="Arial" w:cs="Arial"/>
              </w:rPr>
              <w:t>when setting the precept. The Internal Auditor is fully competent and has experience of the legal and corporate framework within which the Parish Council operates. Access to up-to-date guidelines is available from appropriate websites.</w:t>
            </w:r>
          </w:p>
        </w:tc>
        <w:tc>
          <w:tcPr>
            <w:tcW w:w="3510" w:type="dxa"/>
            <w:shd w:val="clear" w:color="auto" w:fill="auto"/>
          </w:tcPr>
          <w:p w14:paraId="49532E2E" w14:textId="77777777" w:rsidR="00390A3E" w:rsidRPr="00BF281A" w:rsidRDefault="00390A3E">
            <w:pPr>
              <w:rPr>
                <w:rFonts w:ascii="Arial" w:hAnsi="Arial" w:cs="Arial"/>
              </w:rPr>
            </w:pPr>
          </w:p>
        </w:tc>
      </w:tr>
    </w:tbl>
    <w:p w14:paraId="2DB88C08" w14:textId="77777777" w:rsidR="005418B1" w:rsidRDefault="005418B1"/>
    <w:p w14:paraId="1BE0E766" w14:textId="77777777" w:rsidR="003F382F" w:rsidRDefault="003F382F">
      <w:pPr>
        <w:rPr>
          <w:rFonts w:ascii="Arial" w:hAnsi="Arial" w:cs="Arial"/>
        </w:rPr>
      </w:pPr>
    </w:p>
    <w:p w14:paraId="1E19FB64" w14:textId="77777777" w:rsidR="00B077C6" w:rsidRPr="003F382F" w:rsidRDefault="00B077C6">
      <w:pPr>
        <w:rPr>
          <w:rFonts w:ascii="Arial" w:hAnsi="Arial" w:cs="Arial"/>
          <w:color w:val="0000FF"/>
        </w:rPr>
      </w:pPr>
    </w:p>
    <w:sectPr w:rsidR="00B077C6" w:rsidRPr="003F382F" w:rsidSect="001E2A9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800C2"/>
    <w:multiLevelType w:val="hybridMultilevel"/>
    <w:tmpl w:val="973AF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2A6233"/>
    <w:multiLevelType w:val="hybridMultilevel"/>
    <w:tmpl w:val="49AEE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D56E97"/>
    <w:multiLevelType w:val="hybridMultilevel"/>
    <w:tmpl w:val="AC18C52A"/>
    <w:lvl w:ilvl="0" w:tplc="77A69C96">
      <w:start w:val="1"/>
      <w:numFmt w:val="bullet"/>
      <w:lvlText w:val=""/>
      <w:lvlJc w:val="left"/>
      <w:pPr>
        <w:tabs>
          <w:tab w:val="num" w:pos="284"/>
        </w:tabs>
        <w:ind w:left="284" w:hanging="11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7EC"/>
    <w:rsid w:val="00012996"/>
    <w:rsid w:val="00051F25"/>
    <w:rsid w:val="00062BF3"/>
    <w:rsid w:val="000D291D"/>
    <w:rsid w:val="001032CE"/>
    <w:rsid w:val="001D0D3E"/>
    <w:rsid w:val="001E28D5"/>
    <w:rsid w:val="001E2A9C"/>
    <w:rsid w:val="001F6AD1"/>
    <w:rsid w:val="0021017E"/>
    <w:rsid w:val="002134D8"/>
    <w:rsid w:val="00214C50"/>
    <w:rsid w:val="00256A21"/>
    <w:rsid w:val="002657EC"/>
    <w:rsid w:val="00267037"/>
    <w:rsid w:val="002970F3"/>
    <w:rsid w:val="002A7258"/>
    <w:rsid w:val="002E3156"/>
    <w:rsid w:val="003246AC"/>
    <w:rsid w:val="00342C8B"/>
    <w:rsid w:val="00343B5D"/>
    <w:rsid w:val="00343DF0"/>
    <w:rsid w:val="00344F9D"/>
    <w:rsid w:val="00366840"/>
    <w:rsid w:val="0037233F"/>
    <w:rsid w:val="00390A3E"/>
    <w:rsid w:val="003A06D6"/>
    <w:rsid w:val="003E767D"/>
    <w:rsid w:val="003F382F"/>
    <w:rsid w:val="00410059"/>
    <w:rsid w:val="004171C7"/>
    <w:rsid w:val="00433BA4"/>
    <w:rsid w:val="004459BC"/>
    <w:rsid w:val="00474499"/>
    <w:rsid w:val="004F28B0"/>
    <w:rsid w:val="00521019"/>
    <w:rsid w:val="005418B1"/>
    <w:rsid w:val="00547A2D"/>
    <w:rsid w:val="0059101C"/>
    <w:rsid w:val="0059536E"/>
    <w:rsid w:val="005B30FD"/>
    <w:rsid w:val="005B763C"/>
    <w:rsid w:val="005E3025"/>
    <w:rsid w:val="00662079"/>
    <w:rsid w:val="00687C4F"/>
    <w:rsid w:val="006B3899"/>
    <w:rsid w:val="006B6417"/>
    <w:rsid w:val="006C3219"/>
    <w:rsid w:val="006E40BE"/>
    <w:rsid w:val="007022EE"/>
    <w:rsid w:val="00705EFA"/>
    <w:rsid w:val="007907CD"/>
    <w:rsid w:val="00793AF9"/>
    <w:rsid w:val="007C2EAA"/>
    <w:rsid w:val="007F1D73"/>
    <w:rsid w:val="008F2D19"/>
    <w:rsid w:val="00924DA5"/>
    <w:rsid w:val="00951101"/>
    <w:rsid w:val="00955D47"/>
    <w:rsid w:val="009B0FBF"/>
    <w:rsid w:val="009F6DC6"/>
    <w:rsid w:val="00A563B0"/>
    <w:rsid w:val="00A80AD1"/>
    <w:rsid w:val="00AD7FC0"/>
    <w:rsid w:val="00AF14BA"/>
    <w:rsid w:val="00B077C6"/>
    <w:rsid w:val="00B224AD"/>
    <w:rsid w:val="00B5227D"/>
    <w:rsid w:val="00B76B4F"/>
    <w:rsid w:val="00B8246D"/>
    <w:rsid w:val="00B91797"/>
    <w:rsid w:val="00BA43C4"/>
    <w:rsid w:val="00BB7D40"/>
    <w:rsid w:val="00BD2A99"/>
    <w:rsid w:val="00BF281A"/>
    <w:rsid w:val="00C049D8"/>
    <w:rsid w:val="00C3356E"/>
    <w:rsid w:val="00C45677"/>
    <w:rsid w:val="00C66947"/>
    <w:rsid w:val="00C80E20"/>
    <w:rsid w:val="00C936B6"/>
    <w:rsid w:val="00CF3FCE"/>
    <w:rsid w:val="00D023BB"/>
    <w:rsid w:val="00D16D69"/>
    <w:rsid w:val="00D84E47"/>
    <w:rsid w:val="00DF233B"/>
    <w:rsid w:val="00E00FE8"/>
    <w:rsid w:val="00E25BD7"/>
    <w:rsid w:val="00E57093"/>
    <w:rsid w:val="00EE55CA"/>
    <w:rsid w:val="00F21E8C"/>
    <w:rsid w:val="00F22C9D"/>
    <w:rsid w:val="00F37A74"/>
    <w:rsid w:val="00F43B78"/>
    <w:rsid w:val="00FC1934"/>
    <w:rsid w:val="00FE014B"/>
    <w:rsid w:val="00FE17BA"/>
    <w:rsid w:val="00FE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48A806FD"/>
  <w15:chartTrackingRefBased/>
  <w15:docId w15:val="{41F13F46-699E-44D4-89DC-4602E4692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90A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669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WATCHFIELD PARISH COUNCIL</vt:lpstr>
    </vt:vector>
  </TitlesOfParts>
  <Company>S Florey</Company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WATCHFIELD PARISH COUNCIL</dc:title>
  <dc:subject/>
  <dc:creator>S M Florey</dc:creator>
  <cp:keywords/>
  <cp:lastModifiedBy>Susan</cp:lastModifiedBy>
  <cp:revision>8</cp:revision>
  <cp:lastPrinted>2014-09-15T08:45:00Z</cp:lastPrinted>
  <dcterms:created xsi:type="dcterms:W3CDTF">2017-07-18T14:15:00Z</dcterms:created>
  <dcterms:modified xsi:type="dcterms:W3CDTF">2017-07-18T14:34:00Z</dcterms:modified>
</cp:coreProperties>
</file>