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05E8" w14:textId="38E2939F" w:rsidR="00062B20" w:rsidRPr="00062B20" w:rsidRDefault="00062B20" w:rsidP="00062B20">
      <w:pPr>
        <w:rPr>
          <w:b/>
        </w:rPr>
      </w:pPr>
      <w:r>
        <w:rPr>
          <w:b/>
        </w:rPr>
        <w:t xml:space="preserve">WATCHFIELD PARISH COUNCIL </w:t>
      </w:r>
      <w:r w:rsidRPr="00062B20">
        <w:rPr>
          <w:b/>
        </w:rPr>
        <w:t xml:space="preserve">GDPR </w:t>
      </w:r>
      <w:r w:rsidRPr="00062B20">
        <w:rPr>
          <w:b/>
        </w:rPr>
        <w:t>DATA PRIVACY NOTICE</w:t>
      </w:r>
    </w:p>
    <w:p w14:paraId="56724A68" w14:textId="77777777" w:rsidR="00062B20" w:rsidRDefault="00062B20" w:rsidP="00062B20">
      <w:pPr>
        <w:jc w:val="left"/>
      </w:pPr>
      <w:r>
        <w:t xml:space="preserve"> </w:t>
      </w:r>
    </w:p>
    <w:p w14:paraId="4BA8155E" w14:textId="77777777" w:rsidR="00062B20" w:rsidRDefault="00062B20" w:rsidP="00062B20">
      <w:pPr>
        <w:jc w:val="left"/>
        <w:rPr>
          <w:i/>
        </w:rPr>
      </w:pPr>
      <w:r w:rsidRPr="00062B20">
        <w:rPr>
          <w:i/>
        </w:rPr>
        <w:t>[Insert name of relevant person/body/organisation]</w:t>
      </w:r>
      <w:r>
        <w:rPr>
          <w:i/>
        </w:rPr>
        <w:t xml:space="preserve"> </w:t>
      </w:r>
    </w:p>
    <w:p w14:paraId="1FE029B3" w14:textId="77777777" w:rsidR="00062B20" w:rsidRDefault="00062B20" w:rsidP="00062B20">
      <w:pPr>
        <w:jc w:val="left"/>
        <w:rPr>
          <w:i/>
        </w:rPr>
      </w:pPr>
    </w:p>
    <w:p w14:paraId="799D494D" w14:textId="0A48A49F" w:rsidR="00062B20" w:rsidRPr="00062B20" w:rsidRDefault="00062B20" w:rsidP="00062B20">
      <w:pPr>
        <w:jc w:val="left"/>
        <w:rPr>
          <w:i/>
        </w:rPr>
      </w:pPr>
      <w:r>
        <w:rPr>
          <w:i/>
        </w:rPr>
        <w:t>…………………………………………………………</w:t>
      </w:r>
      <w:r w:rsidRPr="00062B20">
        <w:rPr>
          <w:i/>
        </w:rPr>
        <w:t xml:space="preserve"> </w:t>
      </w:r>
    </w:p>
    <w:p w14:paraId="221200CA" w14:textId="77777777" w:rsidR="00062B20" w:rsidRDefault="00062B20" w:rsidP="00062B20">
      <w:pPr>
        <w:jc w:val="left"/>
      </w:pPr>
      <w:r>
        <w:t xml:space="preserve"> </w:t>
      </w:r>
    </w:p>
    <w:p w14:paraId="27B51BED" w14:textId="77777777" w:rsidR="00062B20" w:rsidRDefault="00062B20" w:rsidP="00062B20">
      <w:pPr>
        <w:pStyle w:val="ListParagraph"/>
        <w:numPr>
          <w:ilvl w:val="0"/>
          <w:numId w:val="1"/>
        </w:numPr>
        <w:jc w:val="left"/>
      </w:pPr>
      <w:r>
        <w:t xml:space="preserve">Your personal data – what is it? </w:t>
      </w:r>
    </w:p>
    <w:p w14:paraId="2F83F271" w14:textId="689716AD" w:rsidR="00062B20" w:rsidRDefault="00062B20" w:rsidP="00062B20">
      <w:pPr>
        <w:jc w:val="left"/>
      </w:pPr>
      <w:r>
        <w:t xml:space="preserve"> 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“GDPR”)1. </w:t>
      </w:r>
    </w:p>
    <w:p w14:paraId="73F896CA" w14:textId="77777777" w:rsidR="00062B20" w:rsidRDefault="00062B20" w:rsidP="00062B20">
      <w:pPr>
        <w:jc w:val="left"/>
      </w:pPr>
      <w:r>
        <w:t xml:space="preserve"> </w:t>
      </w:r>
    </w:p>
    <w:p w14:paraId="22BDB700" w14:textId="77777777" w:rsidR="00062B20" w:rsidRDefault="00062B20" w:rsidP="00062B20">
      <w:pPr>
        <w:pStyle w:val="ListParagraph"/>
        <w:numPr>
          <w:ilvl w:val="0"/>
          <w:numId w:val="1"/>
        </w:numPr>
        <w:jc w:val="left"/>
      </w:pPr>
      <w:r>
        <w:t xml:space="preserve">Who are we?  </w:t>
      </w:r>
    </w:p>
    <w:p w14:paraId="32F03DE3" w14:textId="2A999983" w:rsidR="00062B20" w:rsidRPr="00062B20" w:rsidRDefault="00062B20" w:rsidP="00062B20">
      <w:pPr>
        <w:jc w:val="left"/>
        <w:rPr>
          <w:b/>
          <w:i/>
        </w:rPr>
      </w:pPr>
      <w:r>
        <w:t xml:space="preserve"> </w:t>
      </w:r>
      <w:r w:rsidRPr="00062B20">
        <w:rPr>
          <w:b/>
          <w:i/>
        </w:rPr>
        <w:t xml:space="preserve">Watchfield Parish </w:t>
      </w:r>
      <w:proofErr w:type="gramStart"/>
      <w:r w:rsidRPr="00062B20">
        <w:rPr>
          <w:b/>
          <w:i/>
        </w:rPr>
        <w:t>Council</w:t>
      </w:r>
      <w:r>
        <w:rPr>
          <w:b/>
          <w:i/>
        </w:rPr>
        <w:t xml:space="preserve">  </w:t>
      </w:r>
      <w:r>
        <w:t>[</w:t>
      </w:r>
      <w:proofErr w:type="gramEnd"/>
      <w:r>
        <w:t xml:space="preserve">Insert name of relevant person/body/organisation] </w:t>
      </w:r>
      <w:r w:rsidRPr="00062B20">
        <w:rPr>
          <w:b/>
        </w:rPr>
        <w:t xml:space="preserve">is the data controller (contact details below).  This means it decides how your personal data is processed and for what purposes. </w:t>
      </w:r>
    </w:p>
    <w:p w14:paraId="4583055B" w14:textId="77777777" w:rsidR="00062B20" w:rsidRDefault="00062B20" w:rsidP="00062B20">
      <w:pPr>
        <w:jc w:val="left"/>
      </w:pPr>
      <w:r>
        <w:t xml:space="preserve"> </w:t>
      </w:r>
    </w:p>
    <w:p w14:paraId="4E71505F" w14:textId="77777777" w:rsidR="00062B20" w:rsidRDefault="00062B20" w:rsidP="00062B20">
      <w:pPr>
        <w:pStyle w:val="ListParagraph"/>
        <w:numPr>
          <w:ilvl w:val="0"/>
          <w:numId w:val="1"/>
        </w:numPr>
        <w:jc w:val="left"/>
      </w:pPr>
      <w:r>
        <w:t xml:space="preserve">How do we process your personal data? </w:t>
      </w:r>
    </w:p>
    <w:p w14:paraId="6C251DF5" w14:textId="77777777" w:rsidR="00062B20" w:rsidRDefault="00062B20" w:rsidP="00062B20">
      <w:pPr>
        <w:jc w:val="left"/>
      </w:pPr>
      <w:r>
        <w:t xml:space="preserve"> </w:t>
      </w:r>
    </w:p>
    <w:p w14:paraId="66FB2ADA" w14:textId="30E9336D" w:rsidR="00062B20" w:rsidRDefault="00062B20" w:rsidP="00062B20">
      <w:pPr>
        <w:jc w:val="left"/>
      </w:pPr>
      <w:r>
        <w:t xml:space="preserve"> [Insert name of data controller]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4CA7C7EF" w14:textId="77777777" w:rsidR="00062B20" w:rsidRDefault="00062B20" w:rsidP="00062B20">
      <w:pPr>
        <w:jc w:val="left"/>
      </w:pPr>
      <w:r>
        <w:t xml:space="preserve"> </w:t>
      </w:r>
    </w:p>
    <w:p w14:paraId="5BADF463" w14:textId="77777777" w:rsidR="00062B20" w:rsidRDefault="00062B20" w:rsidP="00062B20">
      <w:pPr>
        <w:pStyle w:val="ListParagraph"/>
        <w:numPr>
          <w:ilvl w:val="0"/>
          <w:numId w:val="1"/>
        </w:numPr>
        <w:jc w:val="left"/>
      </w:pPr>
      <w:r>
        <w:t xml:space="preserve">We use your personal data for the following purposes: - </w:t>
      </w:r>
    </w:p>
    <w:p w14:paraId="3B856EA1" w14:textId="77777777" w:rsidR="00062B20" w:rsidRDefault="00062B20" w:rsidP="00062B20">
      <w:pPr>
        <w:jc w:val="left"/>
      </w:pPr>
      <w:r>
        <w:t xml:space="preserve">                                                     </w:t>
      </w:r>
    </w:p>
    <w:p w14:paraId="08F1E936" w14:textId="2872AF24" w:rsidR="00062B20" w:rsidRDefault="00062B20" w:rsidP="00062B20">
      <w:pPr>
        <w:jc w:val="left"/>
      </w:pPr>
      <w:r>
        <w:t xml:space="preserve">At the time of going to press the new Data Protection Bill, which incorporates the GDPR into national law, has started its journey through parliament.  The final form of this legislation is not yet known, we have therefore referred to the GDPR as the relevant legislation. </w:t>
      </w:r>
    </w:p>
    <w:p w14:paraId="438C8479" w14:textId="77777777" w:rsidR="00062B20" w:rsidRDefault="00062B20" w:rsidP="00062B20">
      <w:pPr>
        <w:jc w:val="left"/>
      </w:pPr>
      <w:r>
        <w:t xml:space="preserve">The GDPR: A Basic Guide to Data Processing for Parishes </w:t>
      </w:r>
    </w:p>
    <w:p w14:paraId="00C2F738" w14:textId="77777777" w:rsidR="00062B20" w:rsidRDefault="00062B20" w:rsidP="00062B20">
      <w:pPr>
        <w:jc w:val="left"/>
      </w:pPr>
      <w:r>
        <w:t xml:space="preserve"> </w:t>
      </w:r>
    </w:p>
    <w:p w14:paraId="20FA5A20" w14:textId="12CB283C" w:rsidR="00062B20" w:rsidRDefault="00062B20" w:rsidP="00062B20">
      <w:pPr>
        <w:jc w:val="left"/>
      </w:pPr>
      <w:r>
        <w:t xml:space="preserve">  </w:t>
      </w:r>
      <w:r>
        <w:t>…………………………………………………………………………………………………………………………………………………</w:t>
      </w:r>
      <w:r>
        <w:t xml:space="preserve"> </w:t>
      </w:r>
    </w:p>
    <w:p w14:paraId="3F603DFD" w14:textId="77777777" w:rsidR="00062B20" w:rsidRDefault="00062B20" w:rsidP="00062B20">
      <w:pPr>
        <w:jc w:val="left"/>
      </w:pPr>
      <w:r>
        <w:t xml:space="preserve">[Insert relevant details – The notice must include a description of all the purposes for which the personal data will be processed.  It is advisable to keep the description of the purposes as broad as possible, whilst ensuring that it is accurate and not in any way misleading.  If a purpose is missed out, the personal data may not, in most cases, be used for that purpose without reissuing the data protection notice setting out the new purpose, processing condition and other relevant information.   </w:t>
      </w:r>
      <w:r>
        <w:lastRenderedPageBreak/>
        <w:t xml:space="preserve">That said, this does not mean that you can include in the notice every possible purpose, the purposes included must be reasonably foreseeable]. </w:t>
      </w:r>
    </w:p>
    <w:p w14:paraId="5850717B" w14:textId="16D34484" w:rsidR="00062B20" w:rsidRDefault="00062B20" w:rsidP="00062B20">
      <w:pPr>
        <w:jc w:val="left"/>
      </w:pPr>
      <w:r>
        <w:t xml:space="preserve"> Examples of the relevant purposes might be as follows: -  </w:t>
      </w:r>
    </w:p>
    <w:p w14:paraId="25EE8E65" w14:textId="38750862" w:rsidR="00062B20" w:rsidRDefault="00062B20" w:rsidP="00062B20">
      <w:pPr>
        <w:jc w:val="left"/>
      </w:pPr>
      <w:r>
        <w:t xml:space="preserve"> For members of the clergy - To provide pastoral care to my parishioners; </w:t>
      </w:r>
    </w:p>
    <w:p w14:paraId="70900E59" w14:textId="2C831740" w:rsidR="00062B20" w:rsidRDefault="00062B20" w:rsidP="00062B20">
      <w:pPr>
        <w:jc w:val="left"/>
      </w:pPr>
      <w:r>
        <w:t xml:space="preserve"> For Diocesan bodies –  o To enable us to provide a voluntary service for the benefit of the public as specified in our </w:t>
      </w:r>
      <w:proofErr w:type="gramStart"/>
      <w:r>
        <w:t>constitution;  o</w:t>
      </w:r>
      <w:proofErr w:type="gramEnd"/>
      <w:r>
        <w:t xml:space="preserve"> To administer membership records;  o To fundraise and promote the interests of the charity;  o To manage our employees and volunteers;  o To maintain our own accounts and records.  o [Our processing also includes the use of CCTV systems for the prevention of crime].  </w:t>
      </w:r>
    </w:p>
    <w:p w14:paraId="096BFB02" w14:textId="3C496178" w:rsidR="00062B20" w:rsidRDefault="00062B20" w:rsidP="00062B20">
      <w:pPr>
        <w:jc w:val="left"/>
      </w:pPr>
      <w:r>
        <w:t xml:space="preserve">For PCCs –  o To enable us to provide a voluntary service for the benefit of the public in a particular geographical area as specified in our </w:t>
      </w:r>
      <w:proofErr w:type="gramStart"/>
      <w:r>
        <w:t>constitution;  o</w:t>
      </w:r>
      <w:proofErr w:type="gramEnd"/>
      <w:r>
        <w:t xml:space="preserve"> To administer membership records;  o To fundraise and promote the interests of the charity;  o To manage our employees and volunteers;  o To maintain our own accounts and records. </w:t>
      </w:r>
    </w:p>
    <w:p w14:paraId="3DA2E98F" w14:textId="662D120E" w:rsidR="00062B20" w:rsidRDefault="00062B20" w:rsidP="00062B20">
      <w:pPr>
        <w:jc w:val="left"/>
      </w:pPr>
      <w:r>
        <w:t xml:space="preserve"> Other examples of purposes which could be applicable are: - </w:t>
      </w:r>
    </w:p>
    <w:p w14:paraId="2DE6DCAE" w14:textId="77777777" w:rsidR="00062B20" w:rsidRDefault="00062B20" w:rsidP="00062B20">
      <w:pPr>
        <w:jc w:val="left"/>
      </w:pPr>
      <w:r>
        <w:t xml:space="preserve"> </w:t>
      </w:r>
    </w:p>
    <w:p w14:paraId="0CACCEDD" w14:textId="1A44E793" w:rsidR="00062B20" w:rsidRDefault="00062B20" w:rsidP="00062B20">
      <w:pPr>
        <w:jc w:val="left"/>
      </w:pPr>
      <w:r>
        <w:t xml:space="preserve">To operate the [insert name of relevant body] web site and deliver the services that individuals have requested.  </w:t>
      </w:r>
    </w:p>
    <w:p w14:paraId="372B2C7E" w14:textId="79C6CF79" w:rsidR="00062B20" w:rsidRDefault="00062B20" w:rsidP="00062B20">
      <w:pPr>
        <w:jc w:val="left"/>
      </w:pPr>
      <w:r>
        <w:t>To inform individuals of news, events, activities or services running at [</w:t>
      </w:r>
      <w:proofErr w:type="gramStart"/>
      <w:r>
        <w:t>insert</w:t>
      </w:r>
      <w:r>
        <w:t xml:space="preserve"> </w:t>
      </w:r>
      <w:r>
        <w:t xml:space="preserve"> name</w:t>
      </w:r>
      <w:proofErr w:type="gramEnd"/>
      <w:r>
        <w:t xml:space="preserve"> of relevant body/church]. </w:t>
      </w:r>
    </w:p>
    <w:p w14:paraId="0E56A2B6" w14:textId="65774463" w:rsidR="00062B20" w:rsidRDefault="00062B20" w:rsidP="00062B20">
      <w:pPr>
        <w:jc w:val="left"/>
      </w:pPr>
      <w:r>
        <w:t xml:space="preserve">To share your contact details with the diocesan office so they can keep you informed about news, events, activities and services that will be occurring in the diocese and which are relevant to the role you are undertaking. </w:t>
      </w:r>
    </w:p>
    <w:p w14:paraId="2CACD7CA" w14:textId="2820B967" w:rsidR="00062B20" w:rsidRDefault="00062B20" w:rsidP="00062B20">
      <w:pPr>
        <w:jc w:val="left"/>
      </w:pPr>
      <w:r>
        <w:t xml:space="preserve">To process gift aid applications. </w:t>
      </w:r>
    </w:p>
    <w:p w14:paraId="7DDF38A5" w14:textId="55BC1B34" w:rsidR="00062B20" w:rsidRDefault="00062B20" w:rsidP="00062B20">
      <w:pPr>
        <w:jc w:val="left"/>
      </w:pPr>
      <w:r>
        <w:t xml:space="preserve">To contact individuals via surveys to conduct research about their opinions of current services or of potential new services that may be offered. </w:t>
      </w:r>
    </w:p>
    <w:p w14:paraId="778D1117" w14:textId="77777777" w:rsidR="00062B20" w:rsidRDefault="00062B20" w:rsidP="00062B20">
      <w:pPr>
        <w:jc w:val="left"/>
      </w:pPr>
      <w:r>
        <w:t xml:space="preserve">[Please note that these lists are not </w:t>
      </w:r>
      <w:proofErr w:type="gramStart"/>
      <w:r>
        <w:t>exhaustive</w:t>
      </w:r>
      <w:proofErr w:type="gramEnd"/>
      <w:r>
        <w:t xml:space="preserve"> and you may process personal data for other purposes, which will need to be recorded. Remember, at the heart of this is ensuring that individuals are aware of exactly what you are going to do with their personal data and giving them the opportunity to consent where necessary] </w:t>
      </w:r>
    </w:p>
    <w:p w14:paraId="79D5A8FF" w14:textId="77777777" w:rsidR="00062B20" w:rsidRDefault="00062B20" w:rsidP="00062B20">
      <w:pPr>
        <w:jc w:val="left"/>
      </w:pPr>
      <w:r>
        <w:t xml:space="preserve"> </w:t>
      </w:r>
    </w:p>
    <w:p w14:paraId="14C13267" w14:textId="77777777" w:rsidR="00062B20" w:rsidRDefault="00062B20" w:rsidP="00171B27">
      <w:pPr>
        <w:pStyle w:val="ListParagraph"/>
        <w:numPr>
          <w:ilvl w:val="0"/>
          <w:numId w:val="1"/>
        </w:numPr>
        <w:jc w:val="left"/>
      </w:pPr>
      <w:r>
        <w:t xml:space="preserve">What is the legal basis for processing your personal data? </w:t>
      </w:r>
    </w:p>
    <w:p w14:paraId="610AD607" w14:textId="086BD72F" w:rsidR="00062B20" w:rsidRDefault="00062B20" w:rsidP="00062B20">
      <w:pPr>
        <w:jc w:val="left"/>
      </w:pPr>
      <w:r>
        <w:t xml:space="preserve">The GDPR: A Basic Guide to Data Processing for Parishes </w:t>
      </w:r>
    </w:p>
    <w:p w14:paraId="77C1C62C" w14:textId="77777777" w:rsidR="00062B20" w:rsidRDefault="00062B20" w:rsidP="00062B20">
      <w:pPr>
        <w:jc w:val="left"/>
      </w:pPr>
      <w:r>
        <w:t xml:space="preserve"> </w:t>
      </w:r>
    </w:p>
    <w:p w14:paraId="5FDC7AF2" w14:textId="77777777" w:rsidR="00062B20" w:rsidRDefault="00062B20" w:rsidP="00062B20">
      <w:pPr>
        <w:jc w:val="left"/>
      </w:pPr>
      <w:r>
        <w:t xml:space="preserve">These fall under either article 6 or article 9 – dealt with separately below. [You will need to insert here the relevant processing condition contained in Article 6 of the GDPR – e.g. consent, legitimate interests of the data controller etc.  Please click on the box that relates to the relevant processing condition and please insert any relevant details where required. Irrelevant processing conditions can be deleted. For ease of reference, the processing conditions have been colour coded as follows: - “Green” means most likely to be a relevant processing condition; “Orange” means may be a relevant processing condition and “Red” means unlikely to be a relevant processing condition]. </w:t>
      </w:r>
    </w:p>
    <w:p w14:paraId="28658496" w14:textId="77777777" w:rsidR="00062B20" w:rsidRDefault="00062B20" w:rsidP="00062B20">
      <w:pPr>
        <w:jc w:val="left"/>
      </w:pPr>
      <w:r>
        <w:t xml:space="preserve"> </w:t>
      </w:r>
    </w:p>
    <w:p w14:paraId="599C2CD5" w14:textId="481F1838" w:rsidR="00062B20" w:rsidRDefault="00062B20" w:rsidP="00062B20">
      <w:pPr>
        <w:jc w:val="left"/>
      </w:pPr>
      <w:r>
        <w:lastRenderedPageBreak/>
        <w:t xml:space="preserve">Article 6 processing </w:t>
      </w:r>
      <w:r w:rsidR="00171B27">
        <w:rPr>
          <w:rFonts w:ascii="Segoe UI Symbol" w:hAnsi="Segoe UI Symbol" w:cs="Segoe UI Symbol"/>
        </w:rPr>
        <w:t>~</w:t>
      </w:r>
      <w:bookmarkStart w:id="0" w:name="_GoBack"/>
      <w:bookmarkEnd w:id="0"/>
      <w:r>
        <w:t xml:space="preserve"> Consent of the data subject; </w:t>
      </w:r>
    </w:p>
    <w:p w14:paraId="5770C603" w14:textId="77777777" w:rsidR="00062B20" w:rsidRDefault="00062B20" w:rsidP="00062B20">
      <w:pPr>
        <w:jc w:val="left"/>
      </w:pPr>
      <w:r>
        <w:t xml:space="preserve"> </w:t>
      </w:r>
    </w:p>
    <w:p w14:paraId="1C694ABE" w14:textId="77777777" w:rsidR="00062B20" w:rsidRDefault="00062B20" w:rsidP="00062B20">
      <w:pPr>
        <w:jc w:val="left"/>
      </w:pPr>
      <w:r>
        <w:t xml:space="preserve">[Where the processing is based on the consent of the data subject, you will need to provide a link to the “Consent Form” at the end of this notice]. </w:t>
      </w:r>
    </w:p>
    <w:p w14:paraId="0E6512D9" w14:textId="77777777" w:rsidR="00062B20" w:rsidRDefault="00062B20" w:rsidP="00062B20">
      <w:pPr>
        <w:jc w:val="left"/>
      </w:pPr>
      <w:r>
        <w:t xml:space="preserve"> </w:t>
      </w:r>
    </w:p>
    <w:p w14:paraId="5690CEAB" w14:textId="77777777" w:rsidR="00062B20" w:rsidRDefault="00062B20" w:rsidP="00062B20">
      <w:pPr>
        <w:jc w:val="left"/>
      </w:pPr>
      <w:proofErr w:type="gramStart"/>
      <w:r>
        <w:rPr>
          <w:rFonts w:ascii="Segoe UI Symbol" w:hAnsi="Segoe UI Symbol" w:cs="Segoe UI Symbol"/>
        </w:rPr>
        <w:t>☐</w:t>
      </w:r>
      <w:r>
        <w:t xml:space="preserve">  Processing</w:t>
      </w:r>
      <w:proofErr w:type="gramEnd"/>
      <w:r>
        <w:t xml:space="preserve"> is necessary for the performance of a contract with the data subject or to take steps to enter into a contract [If so, insert details of the contract]; </w:t>
      </w:r>
    </w:p>
    <w:p w14:paraId="0C556D09" w14:textId="77777777" w:rsidR="00062B20" w:rsidRDefault="00062B20" w:rsidP="00062B20">
      <w:pPr>
        <w:jc w:val="left"/>
      </w:pPr>
      <w:r>
        <w:t xml:space="preserve"> </w:t>
      </w:r>
    </w:p>
    <w:p w14:paraId="4444AFDC" w14:textId="77777777" w:rsidR="00062B20" w:rsidRDefault="00062B20" w:rsidP="00062B20">
      <w:pPr>
        <w:jc w:val="left"/>
      </w:pPr>
      <w:r>
        <w:rPr>
          <w:rFonts w:ascii="Segoe UI Symbol" w:hAnsi="Segoe UI Symbol" w:cs="Segoe UI Symbol"/>
        </w:rPr>
        <w:t>☐</w:t>
      </w:r>
      <w:r>
        <w:t xml:space="preserve">   Processing is necessary for compliance with a legal obligation; </w:t>
      </w:r>
    </w:p>
    <w:p w14:paraId="1A1B709A" w14:textId="77777777" w:rsidR="00062B20" w:rsidRDefault="00062B20" w:rsidP="00062B20">
      <w:pPr>
        <w:jc w:val="left"/>
      </w:pPr>
      <w:r>
        <w:t xml:space="preserve"> </w:t>
      </w:r>
    </w:p>
    <w:p w14:paraId="29BB8A14" w14:textId="77777777" w:rsidR="00062B20" w:rsidRDefault="00062B20" w:rsidP="00062B20">
      <w:pPr>
        <w:jc w:val="left"/>
      </w:pPr>
      <w:r>
        <w:t xml:space="preserve">[You will need to provide details of whether there is a statutory or contractual requirement to provide the data and if so, the consequences of not supplying the data]. </w:t>
      </w:r>
    </w:p>
    <w:p w14:paraId="1AACFBB5" w14:textId="77777777" w:rsidR="00062B20" w:rsidRDefault="00062B20" w:rsidP="00062B20">
      <w:pPr>
        <w:jc w:val="left"/>
      </w:pPr>
      <w:r>
        <w:t xml:space="preserve"> </w:t>
      </w:r>
    </w:p>
    <w:p w14:paraId="79410B71" w14:textId="77777777" w:rsidR="00062B20" w:rsidRDefault="00062B20" w:rsidP="00062B20">
      <w:pPr>
        <w:jc w:val="left"/>
      </w:pPr>
      <w:proofErr w:type="gramStart"/>
      <w:r>
        <w:rPr>
          <w:rFonts w:ascii="Segoe UI Symbol" w:hAnsi="Segoe UI Symbol" w:cs="Segoe UI Symbol"/>
        </w:rPr>
        <w:t>☐</w:t>
      </w:r>
      <w:r>
        <w:t xml:space="preserve">  Processing</w:t>
      </w:r>
      <w:proofErr w:type="gramEnd"/>
      <w:r>
        <w:t xml:space="preserve"> is necessary to protect the vital interests of a data subject or another person; </w:t>
      </w:r>
    </w:p>
    <w:p w14:paraId="4F60F333" w14:textId="77777777" w:rsidR="00062B20" w:rsidRDefault="00062B20" w:rsidP="00062B20">
      <w:pPr>
        <w:jc w:val="left"/>
      </w:pPr>
      <w:r>
        <w:t xml:space="preserve"> </w:t>
      </w:r>
    </w:p>
    <w:p w14:paraId="555EBCD3" w14:textId="77777777" w:rsidR="00062B20" w:rsidRDefault="00062B20" w:rsidP="00062B20">
      <w:pPr>
        <w:jc w:val="left"/>
      </w:pPr>
      <w:r>
        <w:rPr>
          <w:rFonts w:ascii="Segoe UI Symbol" w:hAnsi="Segoe UI Symbol" w:cs="Segoe UI Symbol"/>
        </w:rPr>
        <w:t>☐</w:t>
      </w:r>
      <w:r>
        <w:t xml:space="preserve">   Processing is necessary for the performance of a task carried out in the public interest or in the exercise of official authority vested in the data controller; </w:t>
      </w:r>
    </w:p>
    <w:p w14:paraId="2E7EC791" w14:textId="77777777" w:rsidR="00062B20" w:rsidRDefault="00062B20" w:rsidP="00062B20">
      <w:pPr>
        <w:jc w:val="left"/>
      </w:pPr>
      <w:r>
        <w:t xml:space="preserve"> </w:t>
      </w:r>
    </w:p>
    <w:p w14:paraId="50BAC224" w14:textId="77777777" w:rsidR="00062B20" w:rsidRDefault="00062B20" w:rsidP="00062B20">
      <w:pPr>
        <w:jc w:val="left"/>
      </w:pPr>
      <w:r>
        <w:rPr>
          <w:rFonts w:ascii="Segoe UI Symbol" w:hAnsi="Segoe UI Symbol" w:cs="Segoe UI Symbol"/>
        </w:rPr>
        <w:t>☐</w:t>
      </w:r>
      <w:r>
        <w:t xml:space="preserve">   Processing is necessary for the legitimate interests of the data controller or a third party, except where such interests are overridden by the interests, rights or freedoms of the data subject. [Where the processing is based on the legitimate interests of the data controller, you will need to set out what are the legitimate interests]. </w:t>
      </w:r>
    </w:p>
    <w:p w14:paraId="27B6CF53" w14:textId="77777777" w:rsidR="00062B20" w:rsidRDefault="00062B20" w:rsidP="00062B20">
      <w:pPr>
        <w:jc w:val="left"/>
      </w:pPr>
      <w:r>
        <w:t xml:space="preserve"> </w:t>
      </w:r>
    </w:p>
    <w:p w14:paraId="2B3C5A60" w14:textId="77777777" w:rsidR="00062B20" w:rsidRDefault="00062B20" w:rsidP="00062B20">
      <w:pPr>
        <w:jc w:val="left"/>
      </w:pPr>
      <w:r>
        <w:t xml:space="preserve"> </w:t>
      </w:r>
    </w:p>
    <w:p w14:paraId="4563E9B2" w14:textId="77777777" w:rsidR="00062B20" w:rsidRDefault="00062B20" w:rsidP="00062B20">
      <w:pPr>
        <w:jc w:val="left"/>
      </w:pPr>
      <w:r>
        <w:t xml:space="preserve">[If you are processing special category personal data (i.e. sensitive personal data), as well as satisfying one of the processing conditions set out in Article 6 (above), you will also need to satisfy one of the processing conditions set out in Article 9 (below).  You should note that the same colour coding as detailed above applies.  Personal data which reveals religious belief is classed as sensitive personal data under the GDPR]. </w:t>
      </w:r>
    </w:p>
    <w:p w14:paraId="25091CD2" w14:textId="77777777" w:rsidR="00062B20" w:rsidRDefault="00062B20" w:rsidP="00062B20">
      <w:pPr>
        <w:jc w:val="left"/>
      </w:pPr>
      <w:r>
        <w:t xml:space="preserve"> </w:t>
      </w:r>
    </w:p>
    <w:p w14:paraId="69A35EE1" w14:textId="77777777" w:rsidR="00062B20" w:rsidRDefault="00062B20" w:rsidP="00062B20">
      <w:pPr>
        <w:jc w:val="left"/>
      </w:pPr>
      <w:r>
        <w:t xml:space="preserve">Article 9 Processing </w:t>
      </w:r>
      <w:r>
        <w:rPr>
          <w:rFonts w:ascii="Segoe UI Symbol" w:hAnsi="Segoe UI Symbol" w:cs="Segoe UI Symbol"/>
        </w:rPr>
        <w:t>☐</w:t>
      </w:r>
      <w:r>
        <w:t xml:space="preserve">   Explicit consent of the data subject [link to </w:t>
      </w:r>
      <w:r>
        <w:rPr>
          <w:rFonts w:ascii="Calibri" w:hAnsi="Calibri" w:cs="Calibri"/>
        </w:rPr>
        <w:t>“</w:t>
      </w:r>
      <w:r>
        <w:t>Consent Form</w:t>
      </w:r>
      <w:r>
        <w:rPr>
          <w:rFonts w:ascii="Calibri" w:hAnsi="Calibri" w:cs="Calibri"/>
        </w:rPr>
        <w:t>”</w:t>
      </w:r>
      <w:r>
        <w:t xml:space="preserve"> as above]; [Use this for example, to be able to tell people about events, news, services] </w:t>
      </w:r>
      <w:r>
        <w:rPr>
          <w:rFonts w:ascii="Segoe UI Symbol" w:hAnsi="Segoe UI Symbol" w:cs="Segoe UI Symbol"/>
        </w:rPr>
        <w:t>☐</w:t>
      </w:r>
      <w:r>
        <w:t xml:space="preserve">   Processing is necessary for carrying out obligations under employment, social security or social protection law, or a collective agreement; </w:t>
      </w:r>
    </w:p>
    <w:p w14:paraId="3B7BDF97" w14:textId="77777777" w:rsidR="00062B20" w:rsidRDefault="00062B20" w:rsidP="00062B20">
      <w:pPr>
        <w:jc w:val="left"/>
      </w:pPr>
      <w:r>
        <w:t xml:space="preserve"> </w:t>
      </w:r>
    </w:p>
    <w:p w14:paraId="1A3D7561" w14:textId="77777777" w:rsidR="00062B20" w:rsidRDefault="00062B20" w:rsidP="00062B20">
      <w:pPr>
        <w:jc w:val="left"/>
      </w:pPr>
      <w:r>
        <w:rPr>
          <w:rFonts w:ascii="Segoe UI Symbol" w:hAnsi="Segoe UI Symbol" w:cs="Segoe UI Symbol"/>
        </w:rPr>
        <w:t>☐</w:t>
      </w:r>
      <w:r>
        <w:t xml:space="preserve">   Processing is necessary to protect the vital interests of a data subject or another individual where the data subject is physically or legally incapable of giving consent; </w:t>
      </w:r>
    </w:p>
    <w:p w14:paraId="42CCD5B1" w14:textId="77777777" w:rsidR="00062B20" w:rsidRDefault="00062B20" w:rsidP="00062B20">
      <w:pPr>
        <w:jc w:val="left"/>
      </w:pPr>
      <w:r>
        <w:lastRenderedPageBreak/>
        <w:t xml:space="preserve"> </w:t>
      </w:r>
    </w:p>
    <w:p w14:paraId="472EBDC5" w14:textId="77777777" w:rsidR="00062B20" w:rsidRDefault="00062B20" w:rsidP="00062B20">
      <w:pPr>
        <w:jc w:val="left"/>
      </w:pPr>
      <w:r>
        <w:rPr>
          <w:rFonts w:ascii="Segoe UI Symbol" w:hAnsi="Segoe UI Symbol" w:cs="Segoe UI Symbol"/>
        </w:rPr>
        <w:t>☐</w:t>
      </w:r>
      <w:r>
        <w:t xml:space="preserve">   Processing is carried out by a not-for-profit body with a political, philosophical, religious or trade union aim provided: -   </w:t>
      </w:r>
    </w:p>
    <w:p w14:paraId="6732F991" w14:textId="77777777" w:rsidR="00062B20" w:rsidRDefault="00062B20" w:rsidP="00062B20">
      <w:pPr>
        <w:jc w:val="left"/>
      </w:pPr>
      <w:r>
        <w:t xml:space="preserve">The GDPR: A Basic Guide to Data Processing for Parishes </w:t>
      </w:r>
    </w:p>
    <w:p w14:paraId="299D2910" w14:textId="77777777" w:rsidR="00062B20" w:rsidRDefault="00062B20" w:rsidP="00062B20">
      <w:pPr>
        <w:jc w:val="left"/>
      </w:pPr>
      <w:r>
        <w:t xml:space="preserve"> </w:t>
      </w:r>
    </w:p>
    <w:p w14:paraId="0D3D082F" w14:textId="77777777" w:rsidR="00062B20" w:rsidRDefault="00062B20" w:rsidP="00062B20">
      <w:pPr>
        <w:jc w:val="left"/>
      </w:pPr>
      <w:r>
        <w:t xml:space="preserve">  6 </w:t>
      </w:r>
    </w:p>
    <w:p w14:paraId="796F9D7B" w14:textId="77777777" w:rsidR="00062B20" w:rsidRDefault="00062B20" w:rsidP="00062B20">
      <w:pPr>
        <w:jc w:val="left"/>
      </w:pPr>
      <w:r>
        <w:t xml:space="preserve"> </w:t>
      </w:r>
    </w:p>
    <w:p w14:paraId="49F9708B" w14:textId="77777777" w:rsidR="00062B20" w:rsidRDefault="00062B20" w:rsidP="00062B20">
      <w:pPr>
        <w:jc w:val="left"/>
      </w:pPr>
      <w:r>
        <w:t xml:space="preserve">o the processing relates only to members or former members (or those who have regular contact with it in connection with those purposes); </w:t>
      </w:r>
      <w:proofErr w:type="gramStart"/>
      <w:r>
        <w:t>and  o</w:t>
      </w:r>
      <w:proofErr w:type="gramEnd"/>
      <w:r>
        <w:t xml:space="preserve"> there is no disclosure to a third party without consent.  [This clause allows you to collect and process data without consent] </w:t>
      </w:r>
    </w:p>
    <w:p w14:paraId="015F5DE4" w14:textId="77777777" w:rsidR="00062B20" w:rsidRDefault="00062B20" w:rsidP="00062B20">
      <w:pPr>
        <w:jc w:val="left"/>
      </w:pPr>
      <w:r>
        <w:t xml:space="preserve"> </w:t>
      </w:r>
    </w:p>
    <w:p w14:paraId="42A19BB1" w14:textId="77777777" w:rsidR="00062B20" w:rsidRDefault="00062B20" w:rsidP="00062B20">
      <w:pPr>
        <w:jc w:val="left"/>
      </w:pPr>
      <w:r>
        <w:rPr>
          <w:rFonts w:ascii="Segoe UI Symbol" w:hAnsi="Segoe UI Symbol" w:cs="Segoe UI Symbol"/>
        </w:rPr>
        <w:t>☐</w:t>
      </w:r>
      <w:r>
        <w:t xml:space="preserve">   Processing relates to personal data manifestly made public by the data subject; </w:t>
      </w:r>
    </w:p>
    <w:p w14:paraId="4CDEA10E" w14:textId="77777777" w:rsidR="00062B20" w:rsidRDefault="00062B20" w:rsidP="00062B20">
      <w:pPr>
        <w:jc w:val="left"/>
      </w:pPr>
      <w:r>
        <w:t xml:space="preserve"> </w:t>
      </w:r>
    </w:p>
    <w:p w14:paraId="13D56D88" w14:textId="77777777" w:rsidR="00062B20" w:rsidRDefault="00062B20" w:rsidP="00062B20">
      <w:pPr>
        <w:jc w:val="left"/>
      </w:pPr>
      <w:r>
        <w:rPr>
          <w:rFonts w:ascii="Segoe UI Symbol" w:hAnsi="Segoe UI Symbol" w:cs="Segoe UI Symbol"/>
        </w:rPr>
        <w:t>☐</w:t>
      </w:r>
      <w:r>
        <w:t xml:space="preserve">   Processing is necessary for the establishment, exercise or defence of legal claims or where courts are acting in their judicial capacity; </w:t>
      </w:r>
    </w:p>
    <w:p w14:paraId="7DD7ACE8" w14:textId="77777777" w:rsidR="00062B20" w:rsidRDefault="00062B20" w:rsidP="00062B20">
      <w:pPr>
        <w:jc w:val="left"/>
      </w:pPr>
      <w:r>
        <w:t xml:space="preserve"> </w:t>
      </w:r>
    </w:p>
    <w:p w14:paraId="56112A74" w14:textId="77777777" w:rsidR="00062B20" w:rsidRDefault="00062B20" w:rsidP="00062B20">
      <w:pPr>
        <w:jc w:val="left"/>
      </w:pPr>
      <w:r>
        <w:rPr>
          <w:rFonts w:ascii="Segoe UI Symbol" w:hAnsi="Segoe UI Symbol" w:cs="Segoe UI Symbol"/>
        </w:rPr>
        <w:t>☐</w:t>
      </w:r>
      <w:r>
        <w:t xml:space="preserve">   Processing is necessary for reasons of substantial public interest </w:t>
      </w:r>
      <w:proofErr w:type="gramStart"/>
      <w:r>
        <w:t>on the basis of</w:t>
      </w:r>
      <w:proofErr w:type="gramEnd"/>
      <w:r>
        <w:t xml:space="preserve"> EU or Member State law; </w:t>
      </w:r>
    </w:p>
    <w:p w14:paraId="6B968CD0" w14:textId="77777777" w:rsidR="00062B20" w:rsidRDefault="00062B20" w:rsidP="00062B20">
      <w:pPr>
        <w:jc w:val="left"/>
      </w:pPr>
      <w:r>
        <w:t xml:space="preserve"> </w:t>
      </w:r>
    </w:p>
    <w:p w14:paraId="09A4FE41" w14:textId="77777777" w:rsidR="00062B20" w:rsidRDefault="00062B20" w:rsidP="00062B20">
      <w:pPr>
        <w:jc w:val="left"/>
      </w:pPr>
      <w:r>
        <w:rPr>
          <w:rFonts w:ascii="Segoe UI Symbol" w:hAnsi="Segoe UI Symbol" w:cs="Segoe UI Symbol"/>
        </w:rPr>
        <w:t>☐</w:t>
      </w:r>
      <w:r>
        <w:t xml:space="preserve">   Processing is necessary for reasons of preventative or occupational medicine, for assessing the working capacity of an employee, medical diagnosis, the provision of health or social care or treatment or management of health or social care systems and services </w:t>
      </w:r>
      <w:proofErr w:type="gramStart"/>
      <w:r>
        <w:t>on the basis of</w:t>
      </w:r>
      <w:proofErr w:type="gramEnd"/>
      <w:r>
        <w:t xml:space="preserve"> EU or Member State law or a contract with a health professional; </w:t>
      </w:r>
    </w:p>
    <w:p w14:paraId="19BAAC4D" w14:textId="77777777" w:rsidR="00062B20" w:rsidRDefault="00062B20" w:rsidP="00062B20">
      <w:pPr>
        <w:jc w:val="left"/>
      </w:pPr>
      <w:r>
        <w:t xml:space="preserve"> </w:t>
      </w:r>
    </w:p>
    <w:p w14:paraId="2970D1A7" w14:textId="77777777" w:rsidR="00062B20" w:rsidRDefault="00062B20" w:rsidP="00062B20">
      <w:pPr>
        <w:jc w:val="left"/>
      </w:pPr>
      <w:r>
        <w:rPr>
          <w:rFonts w:ascii="Segoe UI Symbol" w:hAnsi="Segoe UI Symbol" w:cs="Segoe UI Symbol"/>
        </w:rPr>
        <w:t>☐</w:t>
      </w:r>
      <w:r>
        <w:t xml:space="preserve">   Processing is necessary for the reasons of public interest </w:t>
      </w:r>
      <w:proofErr w:type="gramStart"/>
      <w:r>
        <w:t>in the area of</w:t>
      </w:r>
      <w:proofErr w:type="gramEnd"/>
      <w:r>
        <w:t xml:space="preserve"> public health; </w:t>
      </w:r>
    </w:p>
    <w:p w14:paraId="6827B8AD" w14:textId="77777777" w:rsidR="00062B20" w:rsidRDefault="00062B20" w:rsidP="00062B20">
      <w:pPr>
        <w:jc w:val="left"/>
      </w:pPr>
      <w:r>
        <w:t xml:space="preserve"> </w:t>
      </w:r>
    </w:p>
    <w:p w14:paraId="56E4A9DA" w14:textId="77777777" w:rsidR="00062B20" w:rsidRDefault="00062B20" w:rsidP="00062B20">
      <w:pPr>
        <w:jc w:val="left"/>
      </w:pPr>
      <w:r>
        <w:rPr>
          <w:rFonts w:ascii="Segoe UI Symbol" w:hAnsi="Segoe UI Symbol" w:cs="Segoe UI Symbol"/>
        </w:rPr>
        <w:t>☐</w:t>
      </w:r>
      <w:r>
        <w:t xml:space="preserve">   Processing is necessary for archiving purposes in the public interest, or scientific and historical research purposes or statistical purposes. </w:t>
      </w:r>
    </w:p>
    <w:p w14:paraId="1D54E458" w14:textId="77777777" w:rsidR="00062B20" w:rsidRDefault="00062B20" w:rsidP="00062B20">
      <w:pPr>
        <w:jc w:val="left"/>
      </w:pPr>
      <w:r>
        <w:t xml:space="preserve"> </w:t>
      </w:r>
    </w:p>
    <w:p w14:paraId="5CC8B6C5" w14:textId="77777777" w:rsidR="00062B20" w:rsidRDefault="00062B20" w:rsidP="00062B20">
      <w:pPr>
        <w:jc w:val="left"/>
      </w:pPr>
      <w:r>
        <w:t xml:space="preserve">[Where the personal data are collected direct from the data subject, the data subject must be informed whether he or she is obliged to provide the personal data and the consequences, if he/she does not provide the data]. </w:t>
      </w:r>
    </w:p>
    <w:p w14:paraId="1B188341" w14:textId="77777777" w:rsidR="00062B20" w:rsidRDefault="00062B20" w:rsidP="00062B20">
      <w:pPr>
        <w:jc w:val="left"/>
      </w:pPr>
      <w:r>
        <w:t xml:space="preserve"> </w:t>
      </w:r>
    </w:p>
    <w:p w14:paraId="1670065E" w14:textId="77777777" w:rsidR="00062B20" w:rsidRDefault="00062B20" w:rsidP="00062B20">
      <w:pPr>
        <w:jc w:val="left"/>
      </w:pPr>
      <w:r>
        <w:t xml:space="preserve"> </w:t>
      </w:r>
    </w:p>
    <w:p w14:paraId="62B10F00" w14:textId="77777777" w:rsidR="00062B20" w:rsidRDefault="00062B20" w:rsidP="00062B20">
      <w:pPr>
        <w:jc w:val="left"/>
      </w:pPr>
      <w:r>
        <w:t xml:space="preserve">[The wording to the GDPR including full details of the processing conditions contained in Article 6 and Article 9 can be found here - https://gdpr-info.eu/] </w:t>
      </w:r>
    </w:p>
    <w:p w14:paraId="3D995E73" w14:textId="77777777" w:rsidR="00062B20" w:rsidRDefault="00062B20" w:rsidP="00062B20">
      <w:pPr>
        <w:jc w:val="left"/>
      </w:pPr>
      <w:r>
        <w:lastRenderedPageBreak/>
        <w:t xml:space="preserve"> </w:t>
      </w:r>
    </w:p>
    <w:p w14:paraId="3FC92763" w14:textId="77777777" w:rsidR="00062B20" w:rsidRDefault="00062B20" w:rsidP="00062B20">
      <w:pPr>
        <w:jc w:val="left"/>
      </w:pPr>
      <w:r>
        <w:t xml:space="preserve">Sharing your personal data Your personal data will be treated as strictly </w:t>
      </w:r>
      <w:proofErr w:type="gramStart"/>
      <w:r>
        <w:t>confidential, and</w:t>
      </w:r>
      <w:proofErr w:type="gramEnd"/>
      <w:r>
        <w:t xml:space="preserve"> will be shared only with [insert the recipients or categories of recipients of any personal data]. We will only share your data with third parties outside of the parish with your consent. </w:t>
      </w:r>
    </w:p>
    <w:p w14:paraId="22F8D0FE" w14:textId="77777777" w:rsidR="00062B20" w:rsidRDefault="00062B20" w:rsidP="00062B20">
      <w:pPr>
        <w:jc w:val="left"/>
      </w:pPr>
      <w:r>
        <w:t xml:space="preserve"> </w:t>
      </w:r>
    </w:p>
    <w:p w14:paraId="3E765373" w14:textId="77777777" w:rsidR="00062B20" w:rsidRDefault="00062B20" w:rsidP="00062B20">
      <w:pPr>
        <w:jc w:val="left"/>
      </w:pPr>
      <w:r>
        <w:t xml:space="preserve">How long do we keep your personal data2? [We keep your personal data for no longer than reasonably necessary for a period of [insert relevant period] </w:t>
      </w:r>
      <w:proofErr w:type="gramStart"/>
      <w:r>
        <w:t>in order to</w:t>
      </w:r>
      <w:proofErr w:type="gramEnd"/>
      <w:r>
        <w:t xml:space="preserve"> [insert sufficient reason for retaining personal data – (“just in case” it might come in useful one day, will not be a sufficient reason)].  Examples could be: - in case of any legal claims/complaints; for safeguarding purposes etc.]]. </w:t>
      </w:r>
    </w:p>
    <w:p w14:paraId="5C6C3EF0" w14:textId="77777777" w:rsidR="00062B20" w:rsidRDefault="00062B20" w:rsidP="00062B20">
      <w:pPr>
        <w:jc w:val="left"/>
      </w:pPr>
      <w:r>
        <w:t xml:space="preserve"> </w:t>
      </w:r>
    </w:p>
    <w:p w14:paraId="3FB76710" w14:textId="77777777" w:rsidR="00062B20" w:rsidRDefault="00062B20" w:rsidP="00062B20">
      <w:pPr>
        <w:jc w:val="left"/>
      </w:pPr>
      <w:r>
        <w:t xml:space="preserve">OR </w:t>
      </w:r>
    </w:p>
    <w:p w14:paraId="79F99D89" w14:textId="77777777" w:rsidR="00062B20" w:rsidRDefault="00062B20" w:rsidP="00062B20">
      <w:pPr>
        <w:jc w:val="left"/>
      </w:pPr>
      <w:r>
        <w:t xml:space="preserve"> </w:t>
      </w:r>
    </w:p>
    <w:p w14:paraId="781D90F8" w14:textId="77777777" w:rsidR="00062B20" w:rsidRDefault="00062B20" w:rsidP="00062B20">
      <w:pPr>
        <w:jc w:val="left"/>
      </w:pPr>
      <w:r>
        <w:t xml:space="preserve">[If you cannot state a specific period, you will need to set out the criteria that you use </w:t>
      </w:r>
      <w:proofErr w:type="gramStart"/>
      <w:r>
        <w:t>in order to</w:t>
      </w:r>
      <w:proofErr w:type="gramEnd"/>
      <w:r>
        <w:t xml:space="preserve"> determine a retention period]. </w:t>
      </w:r>
    </w:p>
    <w:p w14:paraId="214F7235" w14:textId="77777777" w:rsidR="00062B20" w:rsidRDefault="00062B20" w:rsidP="00062B20">
      <w:pPr>
        <w:jc w:val="left"/>
      </w:pPr>
      <w:r>
        <w:t xml:space="preserve"> </w:t>
      </w:r>
    </w:p>
    <w:p w14:paraId="7FDD1552" w14:textId="77777777" w:rsidR="00062B20" w:rsidRDefault="00062B20" w:rsidP="00062B20">
      <w:pPr>
        <w:jc w:val="left"/>
      </w:pPr>
      <w:r>
        <w:t xml:space="preserve">                                                     </w:t>
      </w:r>
    </w:p>
    <w:p w14:paraId="5F87E239" w14:textId="77777777" w:rsidR="00062B20" w:rsidRDefault="00062B20" w:rsidP="00062B20">
      <w:pPr>
        <w:jc w:val="left"/>
      </w:pPr>
      <w:r>
        <w:t xml:space="preserve"> 2 Details about retention periods can currently be found in the Record Management Guides located on the Church of England website at: - https://www.churchofengland.org/aboutus/structure/churchcommissioners/administration/librariesandarchives/recordsmanagementguides.aspx </w:t>
      </w:r>
    </w:p>
    <w:p w14:paraId="7AFE9339" w14:textId="77777777" w:rsidR="00062B20" w:rsidRDefault="00062B20" w:rsidP="00062B20">
      <w:pPr>
        <w:jc w:val="left"/>
      </w:pPr>
      <w:r>
        <w:t xml:space="preserve">The GDPR: A Basic Guide to Data Processing for Parishes </w:t>
      </w:r>
    </w:p>
    <w:p w14:paraId="1362EED7" w14:textId="77777777" w:rsidR="00062B20" w:rsidRDefault="00062B20" w:rsidP="00062B20">
      <w:pPr>
        <w:jc w:val="left"/>
      </w:pPr>
      <w:r>
        <w:t xml:space="preserve"> </w:t>
      </w:r>
    </w:p>
    <w:p w14:paraId="55716EC5" w14:textId="77777777" w:rsidR="00062B20" w:rsidRDefault="00062B20" w:rsidP="00062B20">
      <w:pPr>
        <w:jc w:val="left"/>
      </w:pPr>
      <w:r>
        <w:t xml:space="preserve">  7 </w:t>
      </w:r>
    </w:p>
    <w:p w14:paraId="7BB34C09" w14:textId="77777777" w:rsidR="00062B20" w:rsidRDefault="00062B20" w:rsidP="00062B20">
      <w:pPr>
        <w:jc w:val="left"/>
      </w:pPr>
      <w:r>
        <w:t xml:space="preserve"> </w:t>
      </w:r>
    </w:p>
    <w:p w14:paraId="2878F89F" w14:textId="77777777" w:rsidR="00062B20" w:rsidRDefault="00062B20" w:rsidP="00062B20">
      <w:pPr>
        <w:jc w:val="left"/>
      </w:pPr>
      <w:r>
        <w:t xml:space="preserve">[We keep your personal data for no longer than reasonably necessary and we only retain your data for the following purposes and use the following criteria to determine how long to retain your personal data [insert relevant purposes and criteria for retention]. </w:t>
      </w:r>
    </w:p>
    <w:p w14:paraId="43E6AF46" w14:textId="77777777" w:rsidR="00062B20" w:rsidRDefault="00062B20" w:rsidP="00062B20">
      <w:pPr>
        <w:jc w:val="left"/>
      </w:pPr>
      <w:r>
        <w:t xml:space="preserve"> </w:t>
      </w:r>
    </w:p>
    <w:p w14:paraId="03DEDD29" w14:textId="77777777" w:rsidR="00062B20" w:rsidRDefault="00062B20" w:rsidP="00062B20">
      <w:pPr>
        <w:jc w:val="left"/>
      </w:pPr>
      <w:r>
        <w:t xml:space="preserve">Your rights and your personal data   Unless subject to an exemption [under the GDPR], you have the following rights with respect to your personal data: - </w:t>
      </w:r>
    </w:p>
    <w:p w14:paraId="17D72160" w14:textId="77777777" w:rsidR="00062B20" w:rsidRDefault="00062B20" w:rsidP="00062B20">
      <w:pPr>
        <w:jc w:val="left"/>
      </w:pPr>
      <w:r>
        <w:t xml:space="preserve"> </w:t>
      </w:r>
      <w:r>
        <w:t xml:space="preserve"> The right to request a copy of your personal data which the [insert name of data controller] holds about you;  </w:t>
      </w:r>
      <w:r>
        <w:t xml:space="preserve"> The right to request that the [data controller] corrects any personal data if it is found to be inaccurate or out of date;   </w:t>
      </w:r>
      <w:r>
        <w:t xml:space="preserve"> The right to request your personal data is erased where it is no longer necessary for [data controller] to retain such data; </w:t>
      </w:r>
      <w:r>
        <w:t xml:space="preserve"> [The right to withdraw your consent to the processing at any time] [Only insert if consent is relied upon as a processing condition]; </w:t>
      </w:r>
      <w:r>
        <w:t xml:space="preserve"> 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 </w:t>
      </w:r>
      <w:r>
        <w:t xml:space="preserve"> The right, where there is a dispute in relation </w:t>
      </w:r>
      <w:r>
        <w:lastRenderedPageBreak/>
        <w:t xml:space="preserve">to the accuracy or processing of your personal data, to request a restriction is placed on further processing; </w:t>
      </w:r>
      <w:r>
        <w:t xml:space="preserve"> 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 </w:t>
      </w:r>
      <w:r>
        <w:t xml:space="preserve"> The right to lodge a complaint with the Information Commissioners Office. </w:t>
      </w:r>
    </w:p>
    <w:p w14:paraId="33280B2F" w14:textId="77777777" w:rsidR="00062B20" w:rsidRDefault="00062B20" w:rsidP="00062B20">
      <w:pPr>
        <w:jc w:val="left"/>
      </w:pPr>
      <w:r>
        <w:t xml:space="preserve"> </w:t>
      </w:r>
    </w:p>
    <w:p w14:paraId="2241E377" w14:textId="77777777" w:rsidR="00062B20" w:rsidRDefault="00062B20" w:rsidP="00062B20">
      <w:pPr>
        <w:jc w:val="left"/>
      </w:pPr>
      <w:r>
        <w:t xml:space="preserve">[Transfer of Data Abroad If the personal data is to be transferred to countries or territories outside the EU you must include details of how the data will be protected, together with details of how to obtain copies of the relevant safeguards].  </w:t>
      </w:r>
    </w:p>
    <w:p w14:paraId="54C01A74" w14:textId="77777777" w:rsidR="00062B20" w:rsidRDefault="00062B20" w:rsidP="00062B20">
      <w:pPr>
        <w:jc w:val="left"/>
      </w:pPr>
      <w:r>
        <w:t xml:space="preserve"> </w:t>
      </w:r>
    </w:p>
    <w:p w14:paraId="68C3C641" w14:textId="77777777" w:rsidR="00062B20" w:rsidRDefault="00062B20" w:rsidP="00062B20">
      <w:pPr>
        <w:jc w:val="left"/>
      </w:pPr>
      <w:r>
        <w:t xml:space="preserve">[Automated Decision Making You will need to provide details of any automated decision making, together with information about the logic involved and the significance and consequences of the processing for the individual].  </w:t>
      </w:r>
    </w:p>
    <w:p w14:paraId="39999DF4" w14:textId="77777777" w:rsidR="00062B20" w:rsidRDefault="00062B20" w:rsidP="00062B20">
      <w:pPr>
        <w:jc w:val="left"/>
      </w:pPr>
      <w:r>
        <w:t xml:space="preserve"> </w:t>
      </w:r>
    </w:p>
    <w:p w14:paraId="554D7A86" w14:textId="77777777" w:rsidR="00062B20" w:rsidRDefault="00062B20" w:rsidP="00062B20">
      <w:pPr>
        <w:jc w:val="left"/>
      </w:pPr>
      <w:r>
        <w:t xml:space="preserve">Further processing 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18623B34" w14:textId="77777777" w:rsidR="00062B20" w:rsidRDefault="00062B20" w:rsidP="00062B20">
      <w:pPr>
        <w:jc w:val="left"/>
      </w:pPr>
      <w:r>
        <w:t xml:space="preserve"> </w:t>
      </w:r>
    </w:p>
    <w:p w14:paraId="634152B7" w14:textId="0B85E92D" w:rsidR="00AF26A7" w:rsidRDefault="00062B20" w:rsidP="00062B20">
      <w:pPr>
        <w:jc w:val="left"/>
      </w:pPr>
      <w:r>
        <w:t>Contact Details To exercise all relevant rights, queries of complaints please in the first instance contact the PCC Secretary / Parish Administrator at [insert contact details].</w:t>
      </w:r>
    </w:p>
    <w:sectPr w:rsidR="00AF2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86D"/>
    <w:multiLevelType w:val="hybridMultilevel"/>
    <w:tmpl w:val="58D8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20"/>
    <w:rsid w:val="00062B20"/>
    <w:rsid w:val="00171B27"/>
    <w:rsid w:val="00AF26A7"/>
    <w:rsid w:val="00EE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4BE8"/>
  <w15:chartTrackingRefBased/>
  <w15:docId w15:val="{977D80BB-3A18-45E3-AD01-92BF81A2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Watchfield Clerk</cp:lastModifiedBy>
  <cp:revision>1</cp:revision>
  <dcterms:created xsi:type="dcterms:W3CDTF">2018-02-19T19:11:00Z</dcterms:created>
  <dcterms:modified xsi:type="dcterms:W3CDTF">2018-02-19T19:23:00Z</dcterms:modified>
</cp:coreProperties>
</file>