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910B" w14:textId="77777777" w:rsidR="00AF26A7" w:rsidRDefault="00AF26A7"/>
    <w:p w14:paraId="2DFC76A1" w14:textId="77F3BDF7" w:rsidR="007414D9" w:rsidRDefault="000B3AE8" w:rsidP="000B3AE8">
      <w:pPr>
        <w:jc w:val="left"/>
        <w:rPr>
          <w:rFonts w:ascii="Arial" w:hAnsi="Arial" w:cs="Arial"/>
          <w:b/>
          <w:sz w:val="24"/>
          <w:szCs w:val="24"/>
          <w:u w:val="single"/>
        </w:rPr>
      </w:pPr>
      <w:r>
        <w:rPr>
          <w:rFonts w:ascii="Arial" w:hAnsi="Arial" w:cs="Arial"/>
          <w:b/>
          <w:sz w:val="24"/>
          <w:szCs w:val="24"/>
          <w:u w:val="single"/>
        </w:rPr>
        <w:t>Planning Register 2019</w:t>
      </w:r>
    </w:p>
    <w:p w14:paraId="5CCB9C26" w14:textId="77777777" w:rsidR="000B3AE8" w:rsidRDefault="000B3AE8" w:rsidP="000B3AE8">
      <w:pPr>
        <w:jc w:val="left"/>
        <w:rPr>
          <w:rFonts w:ascii="Arial" w:hAnsi="Arial" w:cs="Arial"/>
          <w:b/>
          <w:sz w:val="24"/>
          <w:szCs w:val="24"/>
          <w:u w:val="single"/>
        </w:rPr>
      </w:pPr>
    </w:p>
    <w:p w14:paraId="5EF01051" w14:textId="77777777" w:rsidR="000B3AE8" w:rsidRPr="000B3AE8" w:rsidRDefault="000B3AE8" w:rsidP="000B3AE8">
      <w:pPr>
        <w:spacing w:after="0"/>
        <w:jc w:val="left"/>
        <w:rPr>
          <w:rFonts w:ascii="Arial" w:eastAsia="Times New Roman" w:hAnsi="Arial" w:cs="Arial"/>
          <w:b/>
          <w:bCs/>
          <w:color w:val="222222"/>
          <w:sz w:val="18"/>
          <w:szCs w:val="18"/>
          <w:lang w:eastAsia="en-GB"/>
        </w:rPr>
      </w:pPr>
      <w:r w:rsidRPr="000B3AE8">
        <w:rPr>
          <w:rFonts w:ascii="Arial" w:eastAsia="Times New Roman" w:hAnsi="Arial" w:cs="Arial"/>
          <w:b/>
          <w:bCs/>
          <w:color w:val="222222"/>
          <w:sz w:val="18"/>
          <w:szCs w:val="18"/>
          <w:lang w:eastAsia="en-GB"/>
        </w:rPr>
        <w:t>Reference</w:t>
      </w:r>
    </w:p>
    <w:p w14:paraId="3AAEE6BE" w14:textId="77777777" w:rsidR="000B3AE8" w:rsidRPr="000B3AE8" w:rsidRDefault="000B3AE8" w:rsidP="000B3AE8">
      <w:pPr>
        <w:spacing w:after="0"/>
        <w:jc w:val="left"/>
        <w:rPr>
          <w:rFonts w:ascii="Arial" w:eastAsia="Times New Roman" w:hAnsi="Arial" w:cs="Arial"/>
          <w:b/>
          <w:bCs/>
          <w:color w:val="222222"/>
          <w:sz w:val="18"/>
          <w:szCs w:val="18"/>
          <w:lang w:eastAsia="en-GB"/>
        </w:rPr>
      </w:pPr>
      <w:r w:rsidRPr="000B3AE8">
        <w:rPr>
          <w:rFonts w:ascii="Arial" w:eastAsia="Times New Roman" w:hAnsi="Arial" w:cs="Arial"/>
          <w:b/>
          <w:bCs/>
          <w:color w:val="222222"/>
          <w:sz w:val="18"/>
          <w:szCs w:val="18"/>
          <w:lang w:eastAsia="en-GB"/>
        </w:rPr>
        <w:t>Location/Description</w:t>
      </w:r>
    </w:p>
    <w:p w14:paraId="62D6CF67" w14:textId="77777777" w:rsidR="000B3AE8" w:rsidRPr="000B3AE8" w:rsidRDefault="000B3AE8" w:rsidP="000B3AE8">
      <w:pPr>
        <w:spacing w:after="0"/>
        <w:jc w:val="right"/>
        <w:rPr>
          <w:rFonts w:ascii="Arial" w:eastAsia="Times New Roman" w:hAnsi="Arial" w:cs="Arial"/>
          <w:b/>
          <w:bCs/>
          <w:color w:val="222222"/>
          <w:sz w:val="18"/>
          <w:szCs w:val="18"/>
          <w:lang w:eastAsia="en-GB"/>
        </w:rPr>
      </w:pPr>
      <w:r w:rsidRPr="000B3AE8">
        <w:rPr>
          <w:rFonts w:ascii="Arial" w:eastAsia="Times New Roman" w:hAnsi="Arial" w:cs="Arial"/>
          <w:b/>
          <w:bCs/>
          <w:color w:val="222222"/>
          <w:sz w:val="18"/>
          <w:szCs w:val="18"/>
          <w:lang w:eastAsia="en-GB"/>
        </w:rPr>
        <w:t>Date Registered</w:t>
      </w:r>
    </w:p>
    <w:p w14:paraId="65DF8E17"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4" w:history="1">
        <w:r w:rsidRPr="000B3AE8">
          <w:rPr>
            <w:rFonts w:ascii="Arial" w:eastAsia="Times New Roman" w:hAnsi="Arial" w:cs="Arial"/>
            <w:color w:val="008268"/>
            <w:sz w:val="18"/>
            <w:szCs w:val="18"/>
            <w:u w:val="single"/>
            <w:lang w:eastAsia="en-GB"/>
          </w:rPr>
          <w:t>P19/V3244/FUL</w:t>
        </w:r>
      </w:hyperlink>
    </w:p>
    <w:p w14:paraId="4C5AE2DE"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Block U Shrivenham Hundred Business Park Majors Road Watchfield SN6 8TZ</w:t>
      </w:r>
    </w:p>
    <w:p w14:paraId="55BE48AC"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New Commercial building to facilitate 2no. seperate units, with associated parking and refuse facilities. Renewal application.</w:t>
      </w:r>
    </w:p>
    <w:p w14:paraId="7FF6C925" w14:textId="70E81E3F"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9 December 2019</w:t>
      </w:r>
    </w:p>
    <w:p w14:paraId="13DD397F" w14:textId="28F3721D" w:rsidR="000B3AE8" w:rsidRDefault="000B3AE8" w:rsidP="000B3AE8">
      <w:pPr>
        <w:spacing w:after="0"/>
        <w:jc w:val="right"/>
        <w:rPr>
          <w:rFonts w:ascii="Arial" w:eastAsia="Times New Roman" w:hAnsi="Arial" w:cs="Arial"/>
          <w:color w:val="222222"/>
          <w:sz w:val="18"/>
          <w:szCs w:val="18"/>
          <w:lang w:eastAsia="en-GB"/>
        </w:rPr>
      </w:pPr>
    </w:p>
    <w:p w14:paraId="1E6D861F" w14:textId="6C6DA8D4" w:rsidR="000B3AE8" w:rsidRDefault="000B3AE8" w:rsidP="000B3AE8">
      <w:pPr>
        <w:spacing w:after="0"/>
        <w:jc w:val="left"/>
        <w:rPr>
          <w:rFonts w:ascii="Arial" w:eastAsia="Times New Roman" w:hAnsi="Arial" w:cs="Arial"/>
          <w:color w:val="222222"/>
          <w:sz w:val="18"/>
          <w:szCs w:val="18"/>
          <w:lang w:eastAsia="en-GB"/>
        </w:rPr>
      </w:pPr>
      <w:bookmarkStart w:id="0" w:name="_Hlk27483565"/>
      <w:r>
        <w:rPr>
          <w:rFonts w:ascii="Arial" w:eastAsia="Times New Roman" w:hAnsi="Arial" w:cs="Arial"/>
          <w:color w:val="222222"/>
          <w:sz w:val="18"/>
          <w:szCs w:val="18"/>
          <w:lang w:eastAsia="en-GB"/>
        </w:rPr>
        <w:t>Minute REF:</w:t>
      </w:r>
    </w:p>
    <w:p w14:paraId="45F2BE3B" w14:textId="2A726F09"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p>
    <w:bookmarkEnd w:id="0"/>
    <w:p w14:paraId="42465AB9"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398F8867"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5" w:history="1">
        <w:r w:rsidRPr="000B3AE8">
          <w:rPr>
            <w:rFonts w:ascii="Arial" w:eastAsia="Times New Roman" w:hAnsi="Arial" w:cs="Arial"/>
            <w:color w:val="008268"/>
            <w:sz w:val="18"/>
            <w:szCs w:val="18"/>
            <w:u w:val="single"/>
            <w:lang w:eastAsia="en-GB"/>
          </w:rPr>
          <w:t>P19/V3216/FUL</w:t>
        </w:r>
      </w:hyperlink>
    </w:p>
    <w:p w14:paraId="5270A9EA"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Beckett Lodge Faringdon Road Shrivenham Swindon SN6 8EU</w:t>
      </w:r>
    </w:p>
    <w:p w14:paraId="47334F52"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A public museum open to visitors, housing artefacts owned by the Armed Forces Chaplaincy Centre. The museum contains the following accommodation arranged over a single storey: Exhibition space, Reception and Entrance Area, AV suite, WC Facilities and Plant Room. The scheme also comprises an integrated hard and soft landscaping scheme with a footbridge crossing Bower Brook.</w:t>
      </w:r>
    </w:p>
    <w:p w14:paraId="1676EA69" w14:textId="2B56D8BA"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5 December 2019</w:t>
      </w:r>
    </w:p>
    <w:p w14:paraId="3DC50EA5" w14:textId="4BCF96D3" w:rsidR="000B3AE8" w:rsidRDefault="000B3AE8" w:rsidP="000B3AE8">
      <w:pPr>
        <w:spacing w:after="0"/>
        <w:jc w:val="right"/>
        <w:rPr>
          <w:rFonts w:ascii="Arial" w:eastAsia="Times New Roman" w:hAnsi="Arial" w:cs="Arial"/>
          <w:color w:val="222222"/>
          <w:sz w:val="18"/>
          <w:szCs w:val="18"/>
          <w:lang w:eastAsia="en-GB"/>
        </w:rPr>
      </w:pPr>
    </w:p>
    <w:p w14:paraId="6A3D876D"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p>
    <w:p w14:paraId="75D9F00B" w14:textId="5A8EC224"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p>
    <w:p w14:paraId="31BACC2D"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6B0B8E04"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6" w:history="1">
        <w:r w:rsidRPr="000B3AE8">
          <w:rPr>
            <w:rFonts w:ascii="Arial" w:eastAsia="Times New Roman" w:hAnsi="Arial" w:cs="Arial"/>
            <w:color w:val="008268"/>
            <w:sz w:val="18"/>
            <w:szCs w:val="18"/>
            <w:u w:val="single"/>
            <w:lang w:eastAsia="en-GB"/>
          </w:rPr>
          <w:t>P19/V2976/FUL</w:t>
        </w:r>
      </w:hyperlink>
    </w:p>
    <w:p w14:paraId="3554216C"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14 Anson Drive Watchfield Swindon SN6 8DH</w:t>
      </w:r>
    </w:p>
    <w:p w14:paraId="7792EA59"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Conversion of existing garage to form hairdressing salon for the purposes of working from home. Dropped kerb extended.</w:t>
      </w:r>
    </w:p>
    <w:p w14:paraId="5A35486C" w14:textId="66379FCE"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8 November 2019</w:t>
      </w:r>
    </w:p>
    <w:p w14:paraId="7EFA8A48" w14:textId="6C97F44C" w:rsidR="000B3AE8" w:rsidRDefault="000B3AE8" w:rsidP="000B3AE8">
      <w:pPr>
        <w:spacing w:after="0"/>
        <w:jc w:val="right"/>
        <w:rPr>
          <w:rFonts w:ascii="Arial" w:eastAsia="Times New Roman" w:hAnsi="Arial" w:cs="Arial"/>
          <w:color w:val="222222"/>
          <w:sz w:val="18"/>
          <w:szCs w:val="18"/>
          <w:lang w:eastAsia="en-GB"/>
        </w:rPr>
      </w:pPr>
    </w:p>
    <w:p w14:paraId="31AC0F69" w14:textId="03961B26"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2F301F">
        <w:rPr>
          <w:rFonts w:ascii="Arial" w:eastAsia="Times New Roman" w:hAnsi="Arial" w:cs="Arial"/>
          <w:color w:val="222222"/>
          <w:sz w:val="18"/>
          <w:szCs w:val="18"/>
          <w:lang w:eastAsia="en-GB"/>
        </w:rPr>
        <w:t>19/11/2019 130b.</w:t>
      </w:r>
    </w:p>
    <w:p w14:paraId="1C840976" w14:textId="0DD17820"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2F301F">
        <w:rPr>
          <w:rFonts w:ascii="Arial" w:eastAsia="Times New Roman" w:hAnsi="Arial" w:cs="Arial"/>
          <w:color w:val="222222"/>
          <w:sz w:val="18"/>
          <w:szCs w:val="18"/>
          <w:lang w:eastAsia="en-GB"/>
        </w:rPr>
        <w:t xml:space="preserve"> Oppose</w:t>
      </w:r>
    </w:p>
    <w:p w14:paraId="00E1FB19"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49284D3F"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7" w:history="1">
        <w:r w:rsidRPr="000B3AE8">
          <w:rPr>
            <w:rFonts w:ascii="Arial" w:eastAsia="Times New Roman" w:hAnsi="Arial" w:cs="Arial"/>
            <w:color w:val="008268"/>
            <w:sz w:val="18"/>
            <w:szCs w:val="18"/>
            <w:u w:val="single"/>
            <w:lang w:eastAsia="en-GB"/>
          </w:rPr>
          <w:t>P19/V2438/A</w:t>
        </w:r>
      </w:hyperlink>
    </w:p>
    <w:p w14:paraId="2A2846F3"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3 Locations along the A420 close to Southdown Farm Faringdon Road Longcot, Faringdon SN7 7UA</w:t>
      </w:r>
    </w:p>
    <w:p w14:paraId="6636A2AE"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 directional safety signs raised on aluminium posts (as amended 4 Dec 2019).</w:t>
      </w:r>
    </w:p>
    <w:p w14:paraId="590BD536" w14:textId="786A8D53"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9 October 2019</w:t>
      </w:r>
    </w:p>
    <w:p w14:paraId="52098985" w14:textId="3E4625AD"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2F301F">
        <w:rPr>
          <w:rFonts w:ascii="Arial" w:eastAsia="Times New Roman" w:hAnsi="Arial" w:cs="Arial"/>
          <w:color w:val="222222"/>
          <w:sz w:val="18"/>
          <w:szCs w:val="18"/>
          <w:lang w:eastAsia="en-GB"/>
        </w:rPr>
        <w:t xml:space="preserve"> n/a </w:t>
      </w:r>
    </w:p>
    <w:p w14:paraId="2ABC9F8B" w14:textId="67103337"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2F301F">
        <w:rPr>
          <w:rFonts w:ascii="Arial" w:eastAsia="Times New Roman" w:hAnsi="Arial" w:cs="Arial"/>
          <w:color w:val="222222"/>
          <w:sz w:val="18"/>
          <w:szCs w:val="18"/>
          <w:lang w:eastAsia="en-GB"/>
        </w:rPr>
        <w:t xml:space="preserve"> n/a</w:t>
      </w:r>
    </w:p>
    <w:p w14:paraId="629530BA"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35FF56F4"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8" w:history="1">
        <w:r w:rsidRPr="000B3AE8">
          <w:rPr>
            <w:rFonts w:ascii="Arial" w:eastAsia="Times New Roman" w:hAnsi="Arial" w:cs="Arial"/>
            <w:color w:val="767676"/>
            <w:sz w:val="18"/>
            <w:szCs w:val="18"/>
            <w:u w:val="single"/>
            <w:lang w:eastAsia="en-GB"/>
          </w:rPr>
          <w:t>P19/V2416/HH</w:t>
        </w:r>
      </w:hyperlink>
    </w:p>
    <w:p w14:paraId="1FB79C6B"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45 High Street Watchfield Swindon SN6 8SZ</w:t>
      </w:r>
    </w:p>
    <w:p w14:paraId="61F87D2D"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Construction of a single storey garden room.</w:t>
      </w:r>
    </w:p>
    <w:p w14:paraId="14E70C0E" w14:textId="7DEE2D78"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 October 2019</w:t>
      </w:r>
    </w:p>
    <w:p w14:paraId="355342E4" w14:textId="5639E6B0" w:rsidR="000B3AE8" w:rsidRDefault="000B3AE8" w:rsidP="000B3AE8">
      <w:pPr>
        <w:spacing w:after="0"/>
        <w:jc w:val="right"/>
        <w:rPr>
          <w:rFonts w:ascii="Arial" w:eastAsia="Times New Roman" w:hAnsi="Arial" w:cs="Arial"/>
          <w:color w:val="222222"/>
          <w:sz w:val="18"/>
          <w:szCs w:val="18"/>
          <w:lang w:eastAsia="en-GB"/>
        </w:rPr>
      </w:pPr>
    </w:p>
    <w:p w14:paraId="408F6895" w14:textId="35D4B26E"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2F301F">
        <w:rPr>
          <w:rFonts w:ascii="Arial" w:eastAsia="Times New Roman" w:hAnsi="Arial" w:cs="Arial"/>
          <w:color w:val="222222"/>
          <w:sz w:val="18"/>
          <w:szCs w:val="18"/>
          <w:lang w:eastAsia="en-GB"/>
        </w:rPr>
        <w:t xml:space="preserve"> 15/10/2019 106c.</w:t>
      </w:r>
    </w:p>
    <w:p w14:paraId="0653E12E" w14:textId="1EF178C0"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2F301F">
        <w:rPr>
          <w:rFonts w:ascii="Arial" w:eastAsia="Times New Roman" w:hAnsi="Arial" w:cs="Arial"/>
          <w:color w:val="222222"/>
          <w:sz w:val="18"/>
          <w:szCs w:val="18"/>
          <w:lang w:eastAsia="en-GB"/>
        </w:rPr>
        <w:t xml:space="preserve"> No Objection </w:t>
      </w:r>
    </w:p>
    <w:p w14:paraId="104C0245"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7EC62D5B"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9" w:history="1">
        <w:r w:rsidRPr="000B3AE8">
          <w:rPr>
            <w:rFonts w:ascii="Arial" w:eastAsia="Times New Roman" w:hAnsi="Arial" w:cs="Arial"/>
            <w:color w:val="767676"/>
            <w:sz w:val="18"/>
            <w:szCs w:val="18"/>
            <w:u w:val="single"/>
            <w:lang w:eastAsia="en-GB"/>
          </w:rPr>
          <w:t>P19/V2037/FUL</w:t>
        </w:r>
      </w:hyperlink>
    </w:p>
    <w:p w14:paraId="13C6E5B6"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Area to East of Watchfield Sports Pavilion off Majors Road Watchfield</w:t>
      </w:r>
    </w:p>
    <w:p w14:paraId="50672F17"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To erect a fenced MUGA (Multi-Use Games Area) and mini-tennis court (combined) with associated access footpath (additional information received 21 November 2019)</w:t>
      </w:r>
    </w:p>
    <w:p w14:paraId="21865322" w14:textId="4EFFBA0D"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18 September 2019</w:t>
      </w:r>
    </w:p>
    <w:p w14:paraId="4621E985" w14:textId="11483995"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Minute REF:</w:t>
      </w:r>
      <w:r w:rsidR="002F301F">
        <w:rPr>
          <w:rFonts w:ascii="Arial" w:eastAsia="Times New Roman" w:hAnsi="Arial" w:cs="Arial"/>
          <w:color w:val="222222"/>
          <w:sz w:val="18"/>
          <w:szCs w:val="18"/>
          <w:lang w:eastAsia="en-GB"/>
        </w:rPr>
        <w:t xml:space="preserve"> 15/10/2019 106b</w:t>
      </w:r>
    </w:p>
    <w:p w14:paraId="1E0866CA" w14:textId="18F03121"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r w:rsidR="002F301F">
        <w:rPr>
          <w:rFonts w:ascii="Arial" w:eastAsia="Times New Roman" w:hAnsi="Arial" w:cs="Arial"/>
          <w:color w:val="222222"/>
          <w:sz w:val="18"/>
          <w:szCs w:val="18"/>
          <w:lang w:eastAsia="en-GB"/>
        </w:rPr>
        <w:t xml:space="preserve"> Supports </w:t>
      </w:r>
    </w:p>
    <w:p w14:paraId="43916C46"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393007A8"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0" w:history="1">
        <w:r w:rsidRPr="000B3AE8">
          <w:rPr>
            <w:rFonts w:ascii="Arial" w:eastAsia="Times New Roman" w:hAnsi="Arial" w:cs="Arial"/>
            <w:color w:val="008268"/>
            <w:sz w:val="18"/>
            <w:szCs w:val="18"/>
            <w:u w:val="single"/>
            <w:lang w:eastAsia="en-GB"/>
          </w:rPr>
          <w:t>P19/V1869/FUL</w:t>
        </w:r>
      </w:hyperlink>
    </w:p>
    <w:p w14:paraId="02A29CBD"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Unit 63 To 66 Shrivenham Hundred Business Park Majors Road Watchfield SN6 8TY</w:t>
      </w:r>
    </w:p>
    <w:p w14:paraId="3363B6EF"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Extension to existing 'Block O' Commercial Unit at Shrivenham Hundred Business Park</w:t>
      </w:r>
    </w:p>
    <w:p w14:paraId="136DB21D" w14:textId="435C1432"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13 August 2019</w:t>
      </w:r>
    </w:p>
    <w:p w14:paraId="14A87585" w14:textId="1E207FD5"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594EAF">
        <w:rPr>
          <w:rFonts w:ascii="Arial" w:eastAsia="Times New Roman" w:hAnsi="Arial" w:cs="Arial"/>
          <w:color w:val="222222"/>
          <w:sz w:val="18"/>
          <w:szCs w:val="18"/>
          <w:lang w:eastAsia="en-GB"/>
        </w:rPr>
        <w:t xml:space="preserve"> n/a</w:t>
      </w:r>
    </w:p>
    <w:p w14:paraId="3E7FA093" w14:textId="603C4239"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594EAF">
        <w:rPr>
          <w:rFonts w:ascii="Arial" w:eastAsia="Times New Roman" w:hAnsi="Arial" w:cs="Arial"/>
          <w:color w:val="222222"/>
          <w:sz w:val="18"/>
          <w:szCs w:val="18"/>
          <w:lang w:eastAsia="en-GB"/>
        </w:rPr>
        <w:t xml:space="preserve"> n/a</w:t>
      </w:r>
    </w:p>
    <w:p w14:paraId="4EB901FD"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7256D15B"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1" w:history="1">
        <w:r w:rsidRPr="000B3AE8">
          <w:rPr>
            <w:rFonts w:ascii="Arial" w:eastAsia="Times New Roman" w:hAnsi="Arial" w:cs="Arial"/>
            <w:color w:val="008268"/>
            <w:sz w:val="18"/>
            <w:szCs w:val="18"/>
            <w:u w:val="single"/>
            <w:lang w:eastAsia="en-GB"/>
          </w:rPr>
          <w:t>P19/V1914/FUL</w:t>
        </w:r>
      </w:hyperlink>
    </w:p>
    <w:p w14:paraId="07AA9390"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14 Anson Drive Watchfield Swindon SN6 8DH</w:t>
      </w:r>
    </w:p>
    <w:p w14:paraId="35EBA666"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Conversion of existing garage to form hairdressing salon for the purposes of working from home.</w:t>
      </w:r>
    </w:p>
    <w:p w14:paraId="2C5B5B8A" w14:textId="32707650"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6 August 2019</w:t>
      </w:r>
    </w:p>
    <w:p w14:paraId="1F77A146" w14:textId="4B72B579" w:rsidR="000B3AE8" w:rsidRDefault="000B3AE8" w:rsidP="000B3AE8">
      <w:pPr>
        <w:spacing w:after="0"/>
        <w:jc w:val="right"/>
        <w:rPr>
          <w:rFonts w:ascii="Arial" w:eastAsia="Times New Roman" w:hAnsi="Arial" w:cs="Arial"/>
          <w:color w:val="222222"/>
          <w:sz w:val="18"/>
          <w:szCs w:val="18"/>
          <w:lang w:eastAsia="en-GB"/>
        </w:rPr>
      </w:pPr>
    </w:p>
    <w:p w14:paraId="6B61995F" w14:textId="0834A1BB"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Minute REF:</w:t>
      </w:r>
      <w:r w:rsidR="00594EAF">
        <w:rPr>
          <w:rFonts w:ascii="Arial" w:eastAsia="Times New Roman" w:hAnsi="Arial" w:cs="Arial"/>
          <w:color w:val="222222"/>
          <w:sz w:val="18"/>
          <w:szCs w:val="18"/>
          <w:lang w:eastAsia="en-GB"/>
        </w:rPr>
        <w:t xml:space="preserve"> 17/09/2019 88b.</w:t>
      </w:r>
    </w:p>
    <w:p w14:paraId="1A45BA57" w14:textId="6F39E42A"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r w:rsidR="00594EAF">
        <w:rPr>
          <w:rFonts w:ascii="Arial" w:eastAsia="Times New Roman" w:hAnsi="Arial" w:cs="Arial"/>
          <w:color w:val="222222"/>
          <w:sz w:val="18"/>
          <w:szCs w:val="18"/>
          <w:lang w:eastAsia="en-GB"/>
        </w:rPr>
        <w:t xml:space="preserve"> Comment</w:t>
      </w:r>
    </w:p>
    <w:p w14:paraId="0AA8C1E5"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47D397B9"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2" w:history="1">
        <w:r w:rsidRPr="000B3AE8">
          <w:rPr>
            <w:rFonts w:ascii="Arial" w:eastAsia="Times New Roman" w:hAnsi="Arial" w:cs="Arial"/>
            <w:color w:val="008268"/>
            <w:sz w:val="18"/>
            <w:szCs w:val="18"/>
            <w:u w:val="single"/>
            <w:lang w:eastAsia="en-GB"/>
          </w:rPr>
          <w:t>P19/V1762/LDP</w:t>
        </w:r>
      </w:hyperlink>
    </w:p>
    <w:p w14:paraId="1B705ED7"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 Beverley Road Watchfield Swindon SN6 8DJ</w:t>
      </w:r>
    </w:p>
    <w:p w14:paraId="40F30E49"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Certificate of Lawful use for the demolition of existing rear doors for the erection of a single-story rear extension to include 3x roof lights, 2x full-length windows, 2x sliding doors</w:t>
      </w:r>
    </w:p>
    <w:p w14:paraId="4777D87E" w14:textId="000A5395"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22 July 2019</w:t>
      </w:r>
    </w:p>
    <w:p w14:paraId="2735228B" w14:textId="3C7AF6CE" w:rsidR="000B3AE8" w:rsidRDefault="000B3AE8" w:rsidP="000B3AE8">
      <w:pPr>
        <w:spacing w:after="0"/>
        <w:jc w:val="right"/>
        <w:rPr>
          <w:rFonts w:ascii="Arial" w:eastAsia="Times New Roman" w:hAnsi="Arial" w:cs="Arial"/>
          <w:color w:val="222222"/>
          <w:sz w:val="18"/>
          <w:szCs w:val="18"/>
          <w:lang w:eastAsia="en-GB"/>
        </w:rPr>
      </w:pPr>
    </w:p>
    <w:p w14:paraId="5F098558" w14:textId="13E0ADAF"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Minute REF:</w:t>
      </w:r>
      <w:r w:rsidR="00202F6F">
        <w:rPr>
          <w:rFonts w:ascii="Arial" w:eastAsia="Times New Roman" w:hAnsi="Arial" w:cs="Arial"/>
          <w:color w:val="222222"/>
          <w:sz w:val="18"/>
          <w:szCs w:val="18"/>
          <w:lang w:eastAsia="en-GB"/>
        </w:rPr>
        <w:t xml:space="preserve"> n/a</w:t>
      </w:r>
    </w:p>
    <w:p w14:paraId="0B4D5C76" w14:textId="6CFF9FDC"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r w:rsidR="00202F6F">
        <w:rPr>
          <w:rFonts w:ascii="Arial" w:eastAsia="Times New Roman" w:hAnsi="Arial" w:cs="Arial"/>
          <w:color w:val="222222"/>
          <w:sz w:val="18"/>
          <w:szCs w:val="18"/>
          <w:lang w:eastAsia="en-GB"/>
        </w:rPr>
        <w:t xml:space="preserve"> n/a</w:t>
      </w:r>
      <w:bookmarkStart w:id="1" w:name="_GoBack"/>
      <w:bookmarkEnd w:id="1"/>
    </w:p>
    <w:p w14:paraId="545B08D0"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5BB928AC"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3" w:history="1">
        <w:r w:rsidRPr="000B3AE8">
          <w:rPr>
            <w:rFonts w:ascii="Arial" w:eastAsia="Times New Roman" w:hAnsi="Arial" w:cs="Arial"/>
            <w:color w:val="008268"/>
            <w:sz w:val="18"/>
            <w:szCs w:val="18"/>
            <w:u w:val="single"/>
            <w:lang w:eastAsia="en-GB"/>
          </w:rPr>
          <w:t>P19/V1671/HH</w:t>
        </w:r>
      </w:hyperlink>
    </w:p>
    <w:p w14:paraId="695A3296"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Manners House 2 Eagle Lane Watchfield Swindon SN6 8TF</w:t>
      </w:r>
    </w:p>
    <w:p w14:paraId="4453981B"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Bespoke single storey orangery extension to be constructed to the rear of the existing dwelling to replace existing extension; internal amendments; amendments to the existing flat roof with the addition of 5 skylights and a chimney for a log burner.</w:t>
      </w:r>
    </w:p>
    <w:p w14:paraId="55FF2810" w14:textId="31E0C607"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11 July 2019</w:t>
      </w:r>
    </w:p>
    <w:p w14:paraId="1719C600" w14:textId="52CD9E1A" w:rsidR="000B3AE8" w:rsidRDefault="000B3AE8" w:rsidP="000B3AE8">
      <w:pPr>
        <w:spacing w:after="0"/>
        <w:jc w:val="right"/>
        <w:rPr>
          <w:rFonts w:ascii="Arial" w:eastAsia="Times New Roman" w:hAnsi="Arial" w:cs="Arial"/>
          <w:color w:val="222222"/>
          <w:sz w:val="18"/>
          <w:szCs w:val="18"/>
          <w:lang w:eastAsia="en-GB"/>
        </w:rPr>
      </w:pPr>
    </w:p>
    <w:p w14:paraId="1ECF1DA3"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p>
    <w:p w14:paraId="35373CD0" w14:textId="379B6F44"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p>
    <w:p w14:paraId="61084E41"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38B0C900"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4" w:history="1">
        <w:r w:rsidRPr="000B3AE8">
          <w:rPr>
            <w:rFonts w:ascii="Arial" w:eastAsia="Times New Roman" w:hAnsi="Arial" w:cs="Arial"/>
            <w:color w:val="008268"/>
            <w:sz w:val="18"/>
            <w:szCs w:val="18"/>
            <w:u w:val="single"/>
            <w:lang w:eastAsia="en-GB"/>
          </w:rPr>
          <w:t>P19/V1167/FUL</w:t>
        </w:r>
      </w:hyperlink>
    </w:p>
    <w:p w14:paraId="711BE102"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Shrivenham Hundred Business Park Majors Road Watchfield Swindon SN6 8TZ</w:t>
      </w:r>
    </w:p>
    <w:p w14:paraId="55940C07"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Erection of a new fenced compound adjacent to Block W at the Shrivenham Hundred Business Park, Watchfield, Swindon. (As amended by plans and additional information received on 11 July 2019, 8 August 2019 and 18 September 2019)</w:t>
      </w:r>
    </w:p>
    <w:p w14:paraId="2B9E3D97" w14:textId="16AF098E"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11 July 2019</w:t>
      </w:r>
    </w:p>
    <w:p w14:paraId="540E3C50" w14:textId="412CBDF3" w:rsidR="000B3AE8" w:rsidRDefault="000B3AE8" w:rsidP="000B3AE8">
      <w:pPr>
        <w:spacing w:after="0"/>
        <w:jc w:val="right"/>
        <w:rPr>
          <w:rFonts w:ascii="Arial" w:eastAsia="Times New Roman" w:hAnsi="Arial" w:cs="Arial"/>
          <w:color w:val="222222"/>
          <w:sz w:val="18"/>
          <w:szCs w:val="18"/>
          <w:lang w:eastAsia="en-GB"/>
        </w:rPr>
      </w:pPr>
    </w:p>
    <w:p w14:paraId="12B32BE8" w14:textId="0B8565F3"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D66EF8">
        <w:rPr>
          <w:rFonts w:ascii="Arial" w:eastAsia="Times New Roman" w:hAnsi="Arial" w:cs="Arial"/>
          <w:color w:val="222222"/>
          <w:sz w:val="18"/>
          <w:szCs w:val="18"/>
          <w:lang w:eastAsia="en-GB"/>
        </w:rPr>
        <w:t xml:space="preserve"> </w:t>
      </w:r>
      <w:r w:rsidR="00BC1DF8">
        <w:rPr>
          <w:rFonts w:ascii="Arial" w:eastAsia="Times New Roman" w:hAnsi="Arial" w:cs="Arial"/>
          <w:color w:val="222222"/>
          <w:sz w:val="18"/>
          <w:szCs w:val="18"/>
          <w:lang w:eastAsia="en-GB"/>
        </w:rPr>
        <w:t>18/06/2019 42b.</w:t>
      </w:r>
    </w:p>
    <w:p w14:paraId="6C7FFAE7" w14:textId="6CE3B9BA"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D66EF8">
        <w:rPr>
          <w:rFonts w:ascii="Arial" w:eastAsia="Times New Roman" w:hAnsi="Arial" w:cs="Arial"/>
          <w:color w:val="222222"/>
          <w:sz w:val="18"/>
          <w:szCs w:val="18"/>
          <w:lang w:eastAsia="en-GB"/>
        </w:rPr>
        <w:t xml:space="preserve"> </w:t>
      </w:r>
      <w:r w:rsidR="00BC1DF8">
        <w:rPr>
          <w:rFonts w:ascii="Arial" w:eastAsia="Times New Roman" w:hAnsi="Arial" w:cs="Arial"/>
          <w:color w:val="222222"/>
          <w:sz w:val="18"/>
          <w:szCs w:val="18"/>
          <w:lang w:eastAsia="en-GB"/>
        </w:rPr>
        <w:t>No Objection</w:t>
      </w:r>
    </w:p>
    <w:p w14:paraId="3AC1E67A"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70AD838C"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5" w:history="1">
        <w:r w:rsidRPr="000B3AE8">
          <w:rPr>
            <w:rFonts w:ascii="Arial" w:eastAsia="Times New Roman" w:hAnsi="Arial" w:cs="Arial"/>
            <w:color w:val="008268"/>
            <w:sz w:val="18"/>
            <w:szCs w:val="18"/>
            <w:u w:val="single"/>
            <w:lang w:eastAsia="en-GB"/>
          </w:rPr>
          <w:t>P19/V1497/HH</w:t>
        </w:r>
      </w:hyperlink>
    </w:p>
    <w:p w14:paraId="4B9C8CD1"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91 High Street Watchfield Swindon SN6 8TL</w:t>
      </w:r>
    </w:p>
    <w:p w14:paraId="4FD30A9D"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Flat roof dormer to Western elevation, pitched roof dormers to the Eastern elevation.</w:t>
      </w:r>
    </w:p>
    <w:p w14:paraId="6E4AF6F5" w14:textId="3BB398B5"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20 June 2019</w:t>
      </w:r>
    </w:p>
    <w:p w14:paraId="73F62F0B" w14:textId="4677AA4A" w:rsidR="000B3AE8" w:rsidRDefault="000B3AE8" w:rsidP="000B3AE8">
      <w:pPr>
        <w:spacing w:after="0"/>
        <w:jc w:val="right"/>
        <w:rPr>
          <w:rFonts w:ascii="Arial" w:eastAsia="Times New Roman" w:hAnsi="Arial" w:cs="Arial"/>
          <w:color w:val="222222"/>
          <w:sz w:val="18"/>
          <w:szCs w:val="18"/>
          <w:lang w:eastAsia="en-GB"/>
        </w:rPr>
      </w:pPr>
    </w:p>
    <w:p w14:paraId="34745BA6" w14:textId="2AE1608A"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Minute REF:</w:t>
      </w:r>
      <w:r w:rsidR="00D66EF8">
        <w:rPr>
          <w:rFonts w:ascii="Arial" w:eastAsia="Times New Roman" w:hAnsi="Arial" w:cs="Arial"/>
          <w:color w:val="222222"/>
          <w:sz w:val="18"/>
          <w:szCs w:val="18"/>
          <w:lang w:eastAsia="en-GB"/>
        </w:rPr>
        <w:t xml:space="preserve"> 16/07/2019 68b.</w:t>
      </w:r>
    </w:p>
    <w:p w14:paraId="6EECBA15" w14:textId="05D2CC8E"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r w:rsidR="00D66EF8">
        <w:rPr>
          <w:rFonts w:ascii="Arial" w:eastAsia="Times New Roman" w:hAnsi="Arial" w:cs="Arial"/>
          <w:color w:val="222222"/>
          <w:sz w:val="18"/>
          <w:szCs w:val="18"/>
          <w:lang w:eastAsia="en-GB"/>
        </w:rPr>
        <w:t xml:space="preserve"> No Objection</w:t>
      </w:r>
    </w:p>
    <w:p w14:paraId="77CCA4EF"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4CF1119C"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6" w:history="1">
        <w:r w:rsidRPr="000B3AE8">
          <w:rPr>
            <w:rFonts w:ascii="Arial" w:eastAsia="Times New Roman" w:hAnsi="Arial" w:cs="Arial"/>
            <w:color w:val="008268"/>
            <w:sz w:val="18"/>
            <w:szCs w:val="18"/>
            <w:u w:val="single"/>
            <w:lang w:eastAsia="en-GB"/>
          </w:rPr>
          <w:t>P19/V1223/A</w:t>
        </w:r>
      </w:hyperlink>
    </w:p>
    <w:p w14:paraId="573D6A35"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College Farm Majors Road Watchfield Swindon SN6 8TQ</w:t>
      </w:r>
    </w:p>
    <w:p w14:paraId="6A20599B"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 x Dibon sign indicating charging point for electric vehicles.</w:t>
      </w:r>
    </w:p>
    <w:p w14:paraId="761A6DCA" w14:textId="0AAB9C1D"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20 May 2019</w:t>
      </w:r>
    </w:p>
    <w:p w14:paraId="7490A7F9" w14:textId="6C88F86F" w:rsidR="000B3AE8" w:rsidRDefault="000B3AE8" w:rsidP="000B3AE8">
      <w:pPr>
        <w:spacing w:after="0"/>
        <w:jc w:val="right"/>
        <w:rPr>
          <w:rFonts w:ascii="Arial" w:eastAsia="Times New Roman" w:hAnsi="Arial" w:cs="Arial"/>
          <w:color w:val="222222"/>
          <w:sz w:val="18"/>
          <w:szCs w:val="18"/>
          <w:lang w:eastAsia="en-GB"/>
        </w:rPr>
      </w:pPr>
    </w:p>
    <w:p w14:paraId="266091B0" w14:textId="317D34DF"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BC1DF8">
        <w:rPr>
          <w:rFonts w:ascii="Arial" w:eastAsia="Times New Roman" w:hAnsi="Arial" w:cs="Arial"/>
          <w:color w:val="222222"/>
          <w:sz w:val="18"/>
          <w:szCs w:val="18"/>
          <w:lang w:eastAsia="en-GB"/>
        </w:rPr>
        <w:t xml:space="preserve"> 16/06/19 42c.</w:t>
      </w:r>
    </w:p>
    <w:p w14:paraId="5DAFB9A0" w14:textId="5577F6BC"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BC1DF8">
        <w:rPr>
          <w:rFonts w:ascii="Arial" w:eastAsia="Times New Roman" w:hAnsi="Arial" w:cs="Arial"/>
          <w:color w:val="222222"/>
          <w:sz w:val="18"/>
          <w:szCs w:val="18"/>
          <w:lang w:eastAsia="en-GB"/>
        </w:rPr>
        <w:t xml:space="preserve"> No Objection</w:t>
      </w:r>
    </w:p>
    <w:p w14:paraId="3D06DE97"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6EF2E075"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7" w:history="1">
        <w:r w:rsidRPr="000B3AE8">
          <w:rPr>
            <w:rFonts w:ascii="Arial" w:eastAsia="Times New Roman" w:hAnsi="Arial" w:cs="Arial"/>
            <w:color w:val="008268"/>
            <w:sz w:val="18"/>
            <w:szCs w:val="18"/>
            <w:u w:val="single"/>
            <w:lang w:eastAsia="en-GB"/>
          </w:rPr>
          <w:t>P19/V0886/DIS</w:t>
        </w:r>
      </w:hyperlink>
    </w:p>
    <w:p w14:paraId="7699CEEE"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Lilac Barn 41C High Street Watchfield Swindon SN6 8SZ</w:t>
      </w:r>
    </w:p>
    <w:p w14:paraId="05A465FE"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Discharge of conditions 3 - materials and 4 - joinery details on application refs. P16/V1214/HH and P16/V1215/LB Single storey extension to the left elevation of the barn to create a Shower room ensuite to the master bedroom. Erection a wooden clad garden shed in the garden for garden storage.</w:t>
      </w:r>
    </w:p>
    <w:p w14:paraId="0EE9798C" w14:textId="4B960F50"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10 April 2019</w:t>
      </w:r>
    </w:p>
    <w:p w14:paraId="56D63C57" w14:textId="73D5ABFF" w:rsidR="000B3AE8" w:rsidRDefault="000B3AE8" w:rsidP="000B3AE8">
      <w:pPr>
        <w:spacing w:after="0"/>
        <w:jc w:val="right"/>
        <w:rPr>
          <w:rFonts w:ascii="Arial" w:eastAsia="Times New Roman" w:hAnsi="Arial" w:cs="Arial"/>
          <w:color w:val="222222"/>
          <w:sz w:val="18"/>
          <w:szCs w:val="18"/>
          <w:lang w:eastAsia="en-GB"/>
        </w:rPr>
      </w:pPr>
    </w:p>
    <w:p w14:paraId="0AAB1896"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p>
    <w:p w14:paraId="67344008" w14:textId="4BE867E8"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p>
    <w:p w14:paraId="2DE7176F"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2DE8B325"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8" w:history="1">
        <w:r w:rsidRPr="000B3AE8">
          <w:rPr>
            <w:rFonts w:ascii="Arial" w:eastAsia="Times New Roman" w:hAnsi="Arial" w:cs="Arial"/>
            <w:color w:val="008268"/>
            <w:sz w:val="18"/>
            <w:szCs w:val="18"/>
            <w:u w:val="single"/>
            <w:lang w:eastAsia="en-GB"/>
          </w:rPr>
          <w:t>P19/V0883/FUL</w:t>
        </w:r>
      </w:hyperlink>
    </w:p>
    <w:p w14:paraId="532D70A0"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College Farm Majors Road Watchfield Swindon SN6 8TQ</w:t>
      </w:r>
    </w:p>
    <w:p w14:paraId="11469055"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lastRenderedPageBreak/>
        <w:t>Installation of 2 x electric vehicle charging points alongside existing car parking spaces, with ancillary bollards, power feeder pillar and signage.</w:t>
      </w:r>
    </w:p>
    <w:p w14:paraId="5B1BB710" w14:textId="157AC33C"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8 April 2019</w:t>
      </w:r>
    </w:p>
    <w:p w14:paraId="21A09A55" w14:textId="294D77F0" w:rsidR="000B3AE8" w:rsidRDefault="000B3AE8" w:rsidP="000B3AE8">
      <w:pPr>
        <w:spacing w:after="0"/>
        <w:jc w:val="right"/>
        <w:rPr>
          <w:rFonts w:ascii="Arial" w:eastAsia="Times New Roman" w:hAnsi="Arial" w:cs="Arial"/>
          <w:color w:val="222222"/>
          <w:sz w:val="18"/>
          <w:szCs w:val="18"/>
          <w:lang w:eastAsia="en-GB"/>
        </w:rPr>
      </w:pPr>
    </w:p>
    <w:p w14:paraId="4318508F" w14:textId="671A04A4"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D56D45">
        <w:rPr>
          <w:rFonts w:ascii="Arial" w:eastAsia="Times New Roman" w:hAnsi="Arial" w:cs="Arial"/>
          <w:color w:val="222222"/>
          <w:sz w:val="18"/>
          <w:szCs w:val="18"/>
          <w:lang w:eastAsia="en-GB"/>
        </w:rPr>
        <w:t xml:space="preserve"> 16/04/2019 </w:t>
      </w:r>
    </w:p>
    <w:p w14:paraId="1BFEE97D" w14:textId="2C000851"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D56D45">
        <w:rPr>
          <w:rFonts w:ascii="Arial" w:eastAsia="Times New Roman" w:hAnsi="Arial" w:cs="Arial"/>
          <w:color w:val="222222"/>
          <w:sz w:val="18"/>
          <w:szCs w:val="18"/>
          <w:lang w:eastAsia="en-GB"/>
        </w:rPr>
        <w:t xml:space="preserve"> Support with Comments</w:t>
      </w:r>
    </w:p>
    <w:p w14:paraId="0B6BE259"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514AC4C4"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19" w:history="1">
        <w:r w:rsidRPr="000B3AE8">
          <w:rPr>
            <w:rFonts w:ascii="Arial" w:eastAsia="Times New Roman" w:hAnsi="Arial" w:cs="Arial"/>
            <w:color w:val="008268"/>
            <w:sz w:val="18"/>
            <w:szCs w:val="18"/>
            <w:u w:val="single"/>
            <w:lang w:eastAsia="en-GB"/>
          </w:rPr>
          <w:t>P19/V0761/FUL</w:t>
        </w:r>
      </w:hyperlink>
    </w:p>
    <w:p w14:paraId="3C6B78E2"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Land North of B4508 to East of Watchfield</w:t>
      </w:r>
    </w:p>
    <w:p w14:paraId="02093C3D"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Installation of two yurts and one WC block with integrated bicycle shelter, to act together as a new centre for Westmill Sustainable Energy Trust, to provide space for visitors to the wind farm and solar farm, including exhibitions, and information services. Proposals include for drainage and other services.</w:t>
      </w:r>
    </w:p>
    <w:p w14:paraId="3758A43C" w14:textId="44D719FE"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26 March 2019</w:t>
      </w:r>
    </w:p>
    <w:p w14:paraId="0B0CFED1" w14:textId="0C984DBA" w:rsidR="000B3AE8" w:rsidRDefault="000B3AE8" w:rsidP="000B3AE8">
      <w:pPr>
        <w:spacing w:after="0"/>
        <w:jc w:val="right"/>
        <w:rPr>
          <w:rFonts w:ascii="Arial" w:eastAsia="Times New Roman" w:hAnsi="Arial" w:cs="Arial"/>
          <w:color w:val="222222"/>
          <w:sz w:val="18"/>
          <w:szCs w:val="18"/>
          <w:lang w:eastAsia="en-GB"/>
        </w:rPr>
      </w:pPr>
    </w:p>
    <w:p w14:paraId="245A9F73" w14:textId="34D0DD5B"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533C11">
        <w:rPr>
          <w:rFonts w:ascii="Arial" w:eastAsia="Times New Roman" w:hAnsi="Arial" w:cs="Arial"/>
          <w:color w:val="222222"/>
          <w:sz w:val="18"/>
          <w:szCs w:val="18"/>
          <w:lang w:eastAsia="en-GB"/>
        </w:rPr>
        <w:t xml:space="preserve"> 16/04/2019 249 v.</w:t>
      </w:r>
    </w:p>
    <w:p w14:paraId="49EA9C15" w14:textId="0A138481" w:rsid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533C11">
        <w:rPr>
          <w:rFonts w:ascii="Arial" w:eastAsia="Times New Roman" w:hAnsi="Arial" w:cs="Arial"/>
          <w:color w:val="222222"/>
          <w:sz w:val="18"/>
          <w:szCs w:val="18"/>
          <w:lang w:eastAsia="en-GB"/>
        </w:rPr>
        <w:t xml:space="preserve"> Supports</w:t>
      </w:r>
    </w:p>
    <w:p w14:paraId="3432FDA8"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5EA174DA"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20" w:history="1">
        <w:r w:rsidRPr="000B3AE8">
          <w:rPr>
            <w:rFonts w:ascii="Arial" w:eastAsia="Times New Roman" w:hAnsi="Arial" w:cs="Arial"/>
            <w:color w:val="008268"/>
            <w:sz w:val="18"/>
            <w:szCs w:val="18"/>
            <w:u w:val="single"/>
            <w:lang w:eastAsia="en-GB"/>
          </w:rPr>
          <w:t>P19/V0685/FUL</w:t>
        </w:r>
      </w:hyperlink>
    </w:p>
    <w:p w14:paraId="730CC4FB"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Land in front of 2 and 2A Oxford Square Watchfield Swindon SN6 8TB</w:t>
      </w:r>
    </w:p>
    <w:p w14:paraId="4BEDBFB4"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Erection of new dwelling and attached single garage.</w:t>
      </w:r>
    </w:p>
    <w:p w14:paraId="7AE0333B" w14:textId="2339F7AA"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25 March 2019</w:t>
      </w:r>
    </w:p>
    <w:p w14:paraId="01DF023D" w14:textId="63658A97" w:rsidR="000B3AE8" w:rsidRDefault="000B3AE8" w:rsidP="000B3AE8">
      <w:pPr>
        <w:spacing w:after="0"/>
        <w:jc w:val="right"/>
        <w:rPr>
          <w:rFonts w:ascii="Arial" w:eastAsia="Times New Roman" w:hAnsi="Arial" w:cs="Arial"/>
          <w:color w:val="222222"/>
          <w:sz w:val="18"/>
          <w:szCs w:val="18"/>
          <w:lang w:eastAsia="en-GB"/>
        </w:rPr>
      </w:pPr>
    </w:p>
    <w:p w14:paraId="411AB185" w14:textId="530083D9"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Minute REF:</w:t>
      </w:r>
      <w:r w:rsidR="00D56D45">
        <w:rPr>
          <w:rFonts w:ascii="Arial" w:eastAsia="Times New Roman" w:hAnsi="Arial" w:cs="Arial"/>
          <w:color w:val="222222"/>
          <w:sz w:val="18"/>
          <w:szCs w:val="18"/>
          <w:lang w:eastAsia="en-GB"/>
        </w:rPr>
        <w:t xml:space="preserve"> 16/04/2019 249ii.</w:t>
      </w:r>
    </w:p>
    <w:p w14:paraId="381919F4" w14:textId="70406B6A" w:rsidR="000B3AE8" w:rsidRDefault="000B3AE8" w:rsidP="000B3AE8">
      <w:pPr>
        <w:spacing w:after="0"/>
        <w:jc w:val="left"/>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WPC Decision:</w:t>
      </w:r>
      <w:r w:rsidR="00D56D45">
        <w:rPr>
          <w:rFonts w:ascii="Arial" w:eastAsia="Times New Roman" w:hAnsi="Arial" w:cs="Arial"/>
          <w:color w:val="222222"/>
          <w:sz w:val="18"/>
          <w:szCs w:val="18"/>
          <w:lang w:eastAsia="en-GB"/>
        </w:rPr>
        <w:t xml:space="preserve"> Comment with no support</w:t>
      </w:r>
    </w:p>
    <w:p w14:paraId="4982B80C" w14:textId="77777777" w:rsidR="000B3AE8" w:rsidRPr="000B3AE8" w:rsidRDefault="000B3AE8" w:rsidP="000B3AE8">
      <w:pPr>
        <w:spacing w:after="0"/>
        <w:jc w:val="left"/>
        <w:rPr>
          <w:rFonts w:ascii="Arial" w:eastAsia="Times New Roman" w:hAnsi="Arial" w:cs="Arial"/>
          <w:color w:val="222222"/>
          <w:sz w:val="18"/>
          <w:szCs w:val="18"/>
          <w:lang w:eastAsia="en-GB"/>
        </w:rPr>
      </w:pPr>
    </w:p>
    <w:p w14:paraId="143C0D71" w14:textId="77777777" w:rsidR="000B3AE8" w:rsidRPr="000B3AE8" w:rsidRDefault="000B3AE8" w:rsidP="000B3AE8">
      <w:pPr>
        <w:spacing w:after="0"/>
        <w:jc w:val="left"/>
        <w:rPr>
          <w:rFonts w:ascii="Arial" w:eastAsia="Times New Roman" w:hAnsi="Arial" w:cs="Arial"/>
          <w:color w:val="222222"/>
          <w:sz w:val="18"/>
          <w:szCs w:val="18"/>
          <w:lang w:eastAsia="en-GB"/>
        </w:rPr>
      </w:pPr>
      <w:hyperlink r:id="rId21" w:history="1">
        <w:r w:rsidRPr="000B3AE8">
          <w:rPr>
            <w:rFonts w:ascii="Arial" w:eastAsia="Times New Roman" w:hAnsi="Arial" w:cs="Arial"/>
            <w:color w:val="008268"/>
            <w:sz w:val="18"/>
            <w:szCs w:val="18"/>
            <w:u w:val="single"/>
            <w:lang w:eastAsia="en-GB"/>
          </w:rPr>
          <w:t>P19/V0327/HH</w:t>
        </w:r>
      </w:hyperlink>
    </w:p>
    <w:p w14:paraId="5EDC6B1C"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36 Barrington Road Watchfield Swindon SN6 8SU</w:t>
      </w:r>
    </w:p>
    <w:p w14:paraId="490600D1" w14:textId="7777777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Single storey rear extension</w:t>
      </w:r>
    </w:p>
    <w:p w14:paraId="065A1E22" w14:textId="360568ED" w:rsidR="000B3AE8" w:rsidRDefault="000B3AE8" w:rsidP="000B3AE8">
      <w:pPr>
        <w:spacing w:after="0"/>
        <w:jc w:val="righ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6 February 2019</w:t>
      </w:r>
    </w:p>
    <w:p w14:paraId="08972A49" w14:textId="2A3DF25C" w:rsidR="000B3AE8" w:rsidRDefault="000B3AE8" w:rsidP="000B3AE8">
      <w:pPr>
        <w:spacing w:after="0"/>
        <w:jc w:val="right"/>
        <w:rPr>
          <w:rFonts w:ascii="Arial" w:eastAsia="Times New Roman" w:hAnsi="Arial" w:cs="Arial"/>
          <w:color w:val="222222"/>
          <w:sz w:val="18"/>
          <w:szCs w:val="18"/>
          <w:lang w:eastAsia="en-GB"/>
        </w:rPr>
      </w:pPr>
    </w:p>
    <w:p w14:paraId="797D1804" w14:textId="27A9FEB7"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Minute REF:</w:t>
      </w:r>
      <w:r w:rsidR="00533C11">
        <w:rPr>
          <w:rFonts w:ascii="Arial" w:eastAsia="Times New Roman" w:hAnsi="Arial" w:cs="Arial"/>
          <w:color w:val="222222"/>
          <w:sz w:val="18"/>
          <w:szCs w:val="18"/>
          <w:lang w:eastAsia="en-GB"/>
        </w:rPr>
        <w:t xml:space="preserve"> 19/02/2019 198 ii.</w:t>
      </w:r>
    </w:p>
    <w:p w14:paraId="258783F9" w14:textId="24A58EE9" w:rsidR="000B3AE8" w:rsidRPr="000B3AE8" w:rsidRDefault="000B3AE8" w:rsidP="000B3AE8">
      <w:pPr>
        <w:spacing w:after="0"/>
        <w:jc w:val="left"/>
        <w:rPr>
          <w:rFonts w:ascii="Arial" w:eastAsia="Times New Roman" w:hAnsi="Arial" w:cs="Arial"/>
          <w:color w:val="222222"/>
          <w:sz w:val="18"/>
          <w:szCs w:val="18"/>
          <w:lang w:eastAsia="en-GB"/>
        </w:rPr>
      </w:pPr>
      <w:r w:rsidRPr="000B3AE8">
        <w:rPr>
          <w:rFonts w:ascii="Arial" w:eastAsia="Times New Roman" w:hAnsi="Arial" w:cs="Arial"/>
          <w:color w:val="222222"/>
          <w:sz w:val="18"/>
          <w:szCs w:val="18"/>
          <w:lang w:eastAsia="en-GB"/>
        </w:rPr>
        <w:t>WPC Decision:</w:t>
      </w:r>
      <w:r w:rsidR="00533C11">
        <w:rPr>
          <w:rFonts w:ascii="Arial" w:eastAsia="Times New Roman" w:hAnsi="Arial" w:cs="Arial"/>
          <w:color w:val="222222"/>
          <w:sz w:val="18"/>
          <w:szCs w:val="18"/>
          <w:lang w:eastAsia="en-GB"/>
        </w:rPr>
        <w:t xml:space="preserve"> No Objection </w:t>
      </w:r>
    </w:p>
    <w:p w14:paraId="1F7423A8" w14:textId="2626D221" w:rsidR="000B3AE8" w:rsidRPr="007414D9" w:rsidRDefault="000B3AE8" w:rsidP="000B3AE8">
      <w:pPr>
        <w:jc w:val="left"/>
        <w:rPr>
          <w:rFonts w:ascii="Arial" w:hAnsi="Arial" w:cs="Arial"/>
          <w:b/>
          <w:sz w:val="24"/>
          <w:szCs w:val="24"/>
          <w:u w:val="single"/>
        </w:rPr>
      </w:pPr>
    </w:p>
    <w:sectPr w:rsidR="000B3AE8" w:rsidRPr="0074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D9"/>
    <w:rsid w:val="00004B9E"/>
    <w:rsid w:val="000515C6"/>
    <w:rsid w:val="00084ADB"/>
    <w:rsid w:val="000B3AE8"/>
    <w:rsid w:val="000F51EF"/>
    <w:rsid w:val="00181EFB"/>
    <w:rsid w:val="001C4D53"/>
    <w:rsid w:val="00202F6F"/>
    <w:rsid w:val="00246B91"/>
    <w:rsid w:val="002C7C05"/>
    <w:rsid w:val="002F301F"/>
    <w:rsid w:val="0032772C"/>
    <w:rsid w:val="00354DF4"/>
    <w:rsid w:val="003662CB"/>
    <w:rsid w:val="00380943"/>
    <w:rsid w:val="003B7D15"/>
    <w:rsid w:val="003E7080"/>
    <w:rsid w:val="003E79A9"/>
    <w:rsid w:val="00444088"/>
    <w:rsid w:val="00533C11"/>
    <w:rsid w:val="00542DED"/>
    <w:rsid w:val="00562B37"/>
    <w:rsid w:val="0058207E"/>
    <w:rsid w:val="005935D6"/>
    <w:rsid w:val="00594EAF"/>
    <w:rsid w:val="00606750"/>
    <w:rsid w:val="00610012"/>
    <w:rsid w:val="0061082E"/>
    <w:rsid w:val="00630BB4"/>
    <w:rsid w:val="00671800"/>
    <w:rsid w:val="006842BA"/>
    <w:rsid w:val="006B5724"/>
    <w:rsid w:val="006E6914"/>
    <w:rsid w:val="006E69DE"/>
    <w:rsid w:val="007414D9"/>
    <w:rsid w:val="007450F4"/>
    <w:rsid w:val="00747E15"/>
    <w:rsid w:val="00757AA1"/>
    <w:rsid w:val="0076739E"/>
    <w:rsid w:val="00777B99"/>
    <w:rsid w:val="00786F47"/>
    <w:rsid w:val="007B3B5F"/>
    <w:rsid w:val="007E55DD"/>
    <w:rsid w:val="00805F6E"/>
    <w:rsid w:val="008571F8"/>
    <w:rsid w:val="008F0201"/>
    <w:rsid w:val="008F1EA5"/>
    <w:rsid w:val="0090630D"/>
    <w:rsid w:val="00942579"/>
    <w:rsid w:val="009567E5"/>
    <w:rsid w:val="009719BA"/>
    <w:rsid w:val="009E7627"/>
    <w:rsid w:val="00A307C2"/>
    <w:rsid w:val="00A8273D"/>
    <w:rsid w:val="00AE51B6"/>
    <w:rsid w:val="00AF26A7"/>
    <w:rsid w:val="00BC1113"/>
    <w:rsid w:val="00BC1DF8"/>
    <w:rsid w:val="00BD3FD3"/>
    <w:rsid w:val="00C413FE"/>
    <w:rsid w:val="00C4791B"/>
    <w:rsid w:val="00C55B14"/>
    <w:rsid w:val="00CC7202"/>
    <w:rsid w:val="00D1083F"/>
    <w:rsid w:val="00D11F56"/>
    <w:rsid w:val="00D402E8"/>
    <w:rsid w:val="00D56D45"/>
    <w:rsid w:val="00D66EF8"/>
    <w:rsid w:val="00D96CE3"/>
    <w:rsid w:val="00DA0F5D"/>
    <w:rsid w:val="00DB5A0E"/>
    <w:rsid w:val="00DC3C21"/>
    <w:rsid w:val="00DC56A1"/>
    <w:rsid w:val="00DD36F0"/>
    <w:rsid w:val="00DF7100"/>
    <w:rsid w:val="00E1430A"/>
    <w:rsid w:val="00E24B59"/>
    <w:rsid w:val="00E5035A"/>
    <w:rsid w:val="00E56B2A"/>
    <w:rsid w:val="00E60859"/>
    <w:rsid w:val="00E66821"/>
    <w:rsid w:val="00EC65B7"/>
    <w:rsid w:val="00EC7637"/>
    <w:rsid w:val="00F45ABF"/>
    <w:rsid w:val="00F7424D"/>
    <w:rsid w:val="00FE3E44"/>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4BF4"/>
  <w15:chartTrackingRefBased/>
  <w15:docId w15:val="{CE59995C-7282-4B28-B647-9299882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4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914"/>
    <w:rPr>
      <w:color w:val="0563C1" w:themeColor="hyperlink"/>
      <w:u w:val="single"/>
    </w:rPr>
  </w:style>
  <w:style w:type="character" w:styleId="UnresolvedMention">
    <w:name w:val="Unresolved Mention"/>
    <w:basedOn w:val="DefaultParagraphFont"/>
    <w:uiPriority w:val="99"/>
    <w:semiHidden/>
    <w:unhideWhenUsed/>
    <w:rsid w:val="006E6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701">
      <w:bodyDiv w:val="1"/>
      <w:marLeft w:val="0"/>
      <w:marRight w:val="0"/>
      <w:marTop w:val="0"/>
      <w:marBottom w:val="0"/>
      <w:divBdr>
        <w:top w:val="none" w:sz="0" w:space="0" w:color="auto"/>
        <w:left w:val="none" w:sz="0" w:space="0" w:color="auto"/>
        <w:bottom w:val="none" w:sz="0" w:space="0" w:color="auto"/>
        <w:right w:val="none" w:sz="0" w:space="0" w:color="auto"/>
      </w:divBdr>
      <w:divsChild>
        <w:div w:id="50540072">
          <w:marLeft w:val="0"/>
          <w:marRight w:val="0"/>
          <w:marTop w:val="0"/>
          <w:marBottom w:val="0"/>
          <w:divBdr>
            <w:top w:val="none" w:sz="0" w:space="0" w:color="auto"/>
            <w:left w:val="none" w:sz="0" w:space="0" w:color="auto"/>
            <w:bottom w:val="none" w:sz="0" w:space="0" w:color="auto"/>
            <w:right w:val="none" w:sz="0" w:space="0" w:color="auto"/>
          </w:divBdr>
        </w:div>
        <w:div w:id="1563250347">
          <w:marLeft w:val="0"/>
          <w:marRight w:val="0"/>
          <w:marTop w:val="0"/>
          <w:marBottom w:val="0"/>
          <w:divBdr>
            <w:top w:val="none" w:sz="0" w:space="0" w:color="auto"/>
            <w:left w:val="none" w:sz="0" w:space="0" w:color="auto"/>
            <w:bottom w:val="none" w:sz="0" w:space="0" w:color="auto"/>
            <w:right w:val="none" w:sz="0" w:space="0" w:color="auto"/>
          </w:divBdr>
        </w:div>
      </w:divsChild>
    </w:div>
    <w:div w:id="815759224">
      <w:bodyDiv w:val="1"/>
      <w:marLeft w:val="0"/>
      <w:marRight w:val="0"/>
      <w:marTop w:val="0"/>
      <w:marBottom w:val="0"/>
      <w:divBdr>
        <w:top w:val="none" w:sz="0" w:space="0" w:color="auto"/>
        <w:left w:val="none" w:sz="0" w:space="0" w:color="auto"/>
        <w:bottom w:val="none" w:sz="0" w:space="0" w:color="auto"/>
        <w:right w:val="none" w:sz="0" w:space="0" w:color="auto"/>
      </w:divBdr>
      <w:divsChild>
        <w:div w:id="2044473697">
          <w:marLeft w:val="0"/>
          <w:marRight w:val="0"/>
          <w:marTop w:val="0"/>
          <w:marBottom w:val="0"/>
          <w:divBdr>
            <w:top w:val="none" w:sz="0" w:space="0" w:color="auto"/>
            <w:left w:val="none" w:sz="0" w:space="0" w:color="auto"/>
            <w:bottom w:val="none" w:sz="0" w:space="0" w:color="auto"/>
            <w:right w:val="none" w:sz="0" w:space="0" w:color="auto"/>
          </w:divBdr>
        </w:div>
        <w:div w:id="1930190267">
          <w:marLeft w:val="0"/>
          <w:marRight w:val="0"/>
          <w:marTop w:val="0"/>
          <w:marBottom w:val="0"/>
          <w:divBdr>
            <w:top w:val="none" w:sz="0" w:space="0" w:color="auto"/>
            <w:left w:val="none" w:sz="0" w:space="0" w:color="auto"/>
            <w:bottom w:val="none" w:sz="0" w:space="0" w:color="auto"/>
            <w:right w:val="none" w:sz="0" w:space="0" w:color="auto"/>
          </w:divBdr>
        </w:div>
        <w:div w:id="2122990385">
          <w:marLeft w:val="0"/>
          <w:marRight w:val="0"/>
          <w:marTop w:val="0"/>
          <w:marBottom w:val="0"/>
          <w:divBdr>
            <w:top w:val="none" w:sz="0" w:space="0" w:color="auto"/>
            <w:left w:val="none" w:sz="0" w:space="0" w:color="auto"/>
            <w:bottom w:val="none" w:sz="0" w:space="0" w:color="auto"/>
            <w:right w:val="none" w:sz="0" w:space="0" w:color="auto"/>
          </w:divBdr>
        </w:div>
        <w:div w:id="972364858">
          <w:marLeft w:val="0"/>
          <w:marRight w:val="0"/>
          <w:marTop w:val="0"/>
          <w:marBottom w:val="0"/>
          <w:divBdr>
            <w:top w:val="none" w:sz="0" w:space="0" w:color="auto"/>
            <w:left w:val="none" w:sz="0" w:space="0" w:color="auto"/>
            <w:bottom w:val="none" w:sz="0" w:space="0" w:color="auto"/>
            <w:right w:val="none" w:sz="0" w:space="0" w:color="auto"/>
          </w:divBdr>
        </w:div>
        <w:div w:id="1844860537">
          <w:marLeft w:val="0"/>
          <w:marRight w:val="0"/>
          <w:marTop w:val="0"/>
          <w:marBottom w:val="0"/>
          <w:divBdr>
            <w:top w:val="none" w:sz="0" w:space="0" w:color="auto"/>
            <w:left w:val="none" w:sz="0" w:space="0" w:color="auto"/>
            <w:bottom w:val="none" w:sz="0" w:space="0" w:color="auto"/>
            <w:right w:val="none" w:sz="0" w:space="0" w:color="auto"/>
          </w:divBdr>
        </w:div>
        <w:div w:id="282929741">
          <w:marLeft w:val="0"/>
          <w:marRight w:val="0"/>
          <w:marTop w:val="0"/>
          <w:marBottom w:val="0"/>
          <w:divBdr>
            <w:top w:val="none" w:sz="0" w:space="0" w:color="auto"/>
            <w:left w:val="none" w:sz="0" w:space="0" w:color="auto"/>
            <w:bottom w:val="none" w:sz="0" w:space="0" w:color="auto"/>
            <w:right w:val="none" w:sz="0" w:space="0" w:color="auto"/>
          </w:divBdr>
        </w:div>
        <w:div w:id="1526291224">
          <w:marLeft w:val="0"/>
          <w:marRight w:val="0"/>
          <w:marTop w:val="0"/>
          <w:marBottom w:val="0"/>
          <w:divBdr>
            <w:top w:val="none" w:sz="0" w:space="0" w:color="auto"/>
            <w:left w:val="none" w:sz="0" w:space="0" w:color="auto"/>
            <w:bottom w:val="none" w:sz="0" w:space="0" w:color="auto"/>
            <w:right w:val="none" w:sz="0" w:space="0" w:color="auto"/>
          </w:divBdr>
        </w:div>
        <w:div w:id="983506937">
          <w:marLeft w:val="0"/>
          <w:marRight w:val="0"/>
          <w:marTop w:val="0"/>
          <w:marBottom w:val="0"/>
          <w:divBdr>
            <w:top w:val="none" w:sz="0" w:space="0" w:color="auto"/>
            <w:left w:val="none" w:sz="0" w:space="0" w:color="auto"/>
            <w:bottom w:val="none" w:sz="0" w:space="0" w:color="auto"/>
            <w:right w:val="none" w:sz="0" w:space="0" w:color="auto"/>
          </w:divBdr>
        </w:div>
        <w:div w:id="546796262">
          <w:marLeft w:val="0"/>
          <w:marRight w:val="0"/>
          <w:marTop w:val="0"/>
          <w:marBottom w:val="0"/>
          <w:divBdr>
            <w:top w:val="none" w:sz="0" w:space="0" w:color="auto"/>
            <w:left w:val="none" w:sz="0" w:space="0" w:color="auto"/>
            <w:bottom w:val="none" w:sz="0" w:space="0" w:color="auto"/>
            <w:right w:val="none" w:sz="0" w:space="0" w:color="auto"/>
          </w:divBdr>
        </w:div>
        <w:div w:id="2122456384">
          <w:marLeft w:val="0"/>
          <w:marRight w:val="0"/>
          <w:marTop w:val="0"/>
          <w:marBottom w:val="0"/>
          <w:divBdr>
            <w:top w:val="none" w:sz="0" w:space="0" w:color="auto"/>
            <w:left w:val="none" w:sz="0" w:space="0" w:color="auto"/>
            <w:bottom w:val="none" w:sz="0" w:space="0" w:color="auto"/>
            <w:right w:val="none" w:sz="0" w:space="0" w:color="auto"/>
          </w:divBdr>
        </w:div>
        <w:div w:id="756945032">
          <w:marLeft w:val="0"/>
          <w:marRight w:val="0"/>
          <w:marTop w:val="0"/>
          <w:marBottom w:val="0"/>
          <w:divBdr>
            <w:top w:val="none" w:sz="0" w:space="0" w:color="auto"/>
            <w:left w:val="none" w:sz="0" w:space="0" w:color="auto"/>
            <w:bottom w:val="none" w:sz="0" w:space="0" w:color="auto"/>
            <w:right w:val="none" w:sz="0" w:space="0" w:color="auto"/>
          </w:divBdr>
        </w:div>
        <w:div w:id="1199661363">
          <w:marLeft w:val="0"/>
          <w:marRight w:val="0"/>
          <w:marTop w:val="0"/>
          <w:marBottom w:val="0"/>
          <w:divBdr>
            <w:top w:val="none" w:sz="0" w:space="0" w:color="auto"/>
            <w:left w:val="none" w:sz="0" w:space="0" w:color="auto"/>
            <w:bottom w:val="none" w:sz="0" w:space="0" w:color="auto"/>
            <w:right w:val="none" w:sz="0" w:space="0" w:color="auto"/>
          </w:divBdr>
        </w:div>
        <w:div w:id="394592996">
          <w:marLeft w:val="0"/>
          <w:marRight w:val="0"/>
          <w:marTop w:val="0"/>
          <w:marBottom w:val="0"/>
          <w:divBdr>
            <w:top w:val="none" w:sz="0" w:space="0" w:color="auto"/>
            <w:left w:val="none" w:sz="0" w:space="0" w:color="auto"/>
            <w:bottom w:val="none" w:sz="0" w:space="0" w:color="auto"/>
            <w:right w:val="none" w:sz="0" w:space="0" w:color="auto"/>
          </w:divBdr>
        </w:div>
        <w:div w:id="1534030034">
          <w:marLeft w:val="0"/>
          <w:marRight w:val="0"/>
          <w:marTop w:val="0"/>
          <w:marBottom w:val="0"/>
          <w:divBdr>
            <w:top w:val="none" w:sz="0" w:space="0" w:color="auto"/>
            <w:left w:val="none" w:sz="0" w:space="0" w:color="auto"/>
            <w:bottom w:val="none" w:sz="0" w:space="0" w:color="auto"/>
            <w:right w:val="none" w:sz="0" w:space="0" w:color="auto"/>
          </w:divBdr>
        </w:div>
        <w:div w:id="1296717028">
          <w:marLeft w:val="0"/>
          <w:marRight w:val="0"/>
          <w:marTop w:val="0"/>
          <w:marBottom w:val="0"/>
          <w:divBdr>
            <w:top w:val="none" w:sz="0" w:space="0" w:color="auto"/>
            <w:left w:val="none" w:sz="0" w:space="0" w:color="auto"/>
            <w:bottom w:val="none" w:sz="0" w:space="0" w:color="auto"/>
            <w:right w:val="none" w:sz="0" w:space="0" w:color="auto"/>
          </w:divBdr>
        </w:div>
        <w:div w:id="1072583788">
          <w:marLeft w:val="0"/>
          <w:marRight w:val="0"/>
          <w:marTop w:val="0"/>
          <w:marBottom w:val="0"/>
          <w:divBdr>
            <w:top w:val="none" w:sz="0" w:space="0" w:color="auto"/>
            <w:left w:val="none" w:sz="0" w:space="0" w:color="auto"/>
            <w:bottom w:val="none" w:sz="0" w:space="0" w:color="auto"/>
            <w:right w:val="none" w:sz="0" w:space="0" w:color="auto"/>
          </w:divBdr>
        </w:div>
        <w:div w:id="1553031342">
          <w:marLeft w:val="0"/>
          <w:marRight w:val="0"/>
          <w:marTop w:val="0"/>
          <w:marBottom w:val="0"/>
          <w:divBdr>
            <w:top w:val="none" w:sz="0" w:space="0" w:color="auto"/>
            <w:left w:val="none" w:sz="0" w:space="0" w:color="auto"/>
            <w:bottom w:val="none" w:sz="0" w:space="0" w:color="auto"/>
            <w:right w:val="none" w:sz="0" w:space="0" w:color="auto"/>
          </w:divBdr>
        </w:div>
        <w:div w:id="468594633">
          <w:marLeft w:val="0"/>
          <w:marRight w:val="0"/>
          <w:marTop w:val="0"/>
          <w:marBottom w:val="0"/>
          <w:divBdr>
            <w:top w:val="none" w:sz="0" w:space="0" w:color="auto"/>
            <w:left w:val="none" w:sz="0" w:space="0" w:color="auto"/>
            <w:bottom w:val="none" w:sz="0" w:space="0" w:color="auto"/>
            <w:right w:val="none" w:sz="0" w:space="0" w:color="auto"/>
          </w:divBdr>
        </w:div>
        <w:div w:id="1455908328">
          <w:marLeft w:val="0"/>
          <w:marRight w:val="0"/>
          <w:marTop w:val="0"/>
          <w:marBottom w:val="0"/>
          <w:divBdr>
            <w:top w:val="none" w:sz="0" w:space="0" w:color="auto"/>
            <w:left w:val="none" w:sz="0" w:space="0" w:color="auto"/>
            <w:bottom w:val="none" w:sz="0" w:space="0" w:color="auto"/>
            <w:right w:val="none" w:sz="0" w:space="0" w:color="auto"/>
          </w:divBdr>
        </w:div>
        <w:div w:id="759645554">
          <w:marLeft w:val="0"/>
          <w:marRight w:val="0"/>
          <w:marTop w:val="0"/>
          <w:marBottom w:val="0"/>
          <w:divBdr>
            <w:top w:val="none" w:sz="0" w:space="0" w:color="auto"/>
            <w:left w:val="none" w:sz="0" w:space="0" w:color="auto"/>
            <w:bottom w:val="none" w:sz="0" w:space="0" w:color="auto"/>
            <w:right w:val="none" w:sz="0" w:space="0" w:color="auto"/>
          </w:divBdr>
        </w:div>
      </w:divsChild>
    </w:div>
    <w:div w:id="821700481">
      <w:bodyDiv w:val="1"/>
      <w:marLeft w:val="0"/>
      <w:marRight w:val="0"/>
      <w:marTop w:val="0"/>
      <w:marBottom w:val="0"/>
      <w:divBdr>
        <w:top w:val="none" w:sz="0" w:space="0" w:color="auto"/>
        <w:left w:val="none" w:sz="0" w:space="0" w:color="auto"/>
        <w:bottom w:val="none" w:sz="0" w:space="0" w:color="auto"/>
        <w:right w:val="none" w:sz="0" w:space="0" w:color="auto"/>
      </w:divBdr>
    </w:div>
    <w:div w:id="117696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20136">
          <w:marLeft w:val="0"/>
          <w:marRight w:val="0"/>
          <w:marTop w:val="0"/>
          <w:marBottom w:val="0"/>
          <w:divBdr>
            <w:top w:val="none" w:sz="0" w:space="0" w:color="auto"/>
            <w:left w:val="none" w:sz="0" w:space="0" w:color="auto"/>
            <w:bottom w:val="none" w:sz="0" w:space="0" w:color="auto"/>
            <w:right w:val="none" w:sz="0" w:space="0" w:color="auto"/>
          </w:divBdr>
        </w:div>
        <w:div w:id="1293292971">
          <w:marLeft w:val="0"/>
          <w:marRight w:val="0"/>
          <w:marTop w:val="0"/>
          <w:marBottom w:val="0"/>
          <w:divBdr>
            <w:top w:val="none" w:sz="0" w:space="0" w:color="auto"/>
            <w:left w:val="none" w:sz="0" w:space="0" w:color="auto"/>
            <w:bottom w:val="none" w:sz="0" w:space="0" w:color="auto"/>
            <w:right w:val="none" w:sz="0" w:space="0" w:color="auto"/>
          </w:divBdr>
        </w:div>
        <w:div w:id="1225945007">
          <w:marLeft w:val="0"/>
          <w:marRight w:val="0"/>
          <w:marTop w:val="0"/>
          <w:marBottom w:val="0"/>
          <w:divBdr>
            <w:top w:val="none" w:sz="0" w:space="0" w:color="auto"/>
            <w:left w:val="none" w:sz="0" w:space="0" w:color="auto"/>
            <w:bottom w:val="none" w:sz="0" w:space="0" w:color="auto"/>
            <w:right w:val="none" w:sz="0" w:space="0" w:color="auto"/>
          </w:divBdr>
        </w:div>
      </w:divsChild>
    </w:div>
    <w:div w:id="1281649990">
      <w:bodyDiv w:val="1"/>
      <w:marLeft w:val="0"/>
      <w:marRight w:val="0"/>
      <w:marTop w:val="0"/>
      <w:marBottom w:val="0"/>
      <w:divBdr>
        <w:top w:val="none" w:sz="0" w:space="0" w:color="auto"/>
        <w:left w:val="none" w:sz="0" w:space="0" w:color="auto"/>
        <w:bottom w:val="none" w:sz="0" w:space="0" w:color="auto"/>
        <w:right w:val="none" w:sz="0" w:space="0" w:color="auto"/>
      </w:divBdr>
      <w:divsChild>
        <w:div w:id="1943829713">
          <w:marLeft w:val="0"/>
          <w:marRight w:val="0"/>
          <w:marTop w:val="0"/>
          <w:marBottom w:val="0"/>
          <w:divBdr>
            <w:top w:val="none" w:sz="0" w:space="0" w:color="auto"/>
            <w:left w:val="none" w:sz="0" w:space="0" w:color="auto"/>
            <w:bottom w:val="none" w:sz="0" w:space="0" w:color="auto"/>
            <w:right w:val="none" w:sz="0" w:space="0" w:color="auto"/>
          </w:divBdr>
        </w:div>
        <w:div w:id="74017699">
          <w:marLeft w:val="0"/>
          <w:marRight w:val="0"/>
          <w:marTop w:val="0"/>
          <w:marBottom w:val="0"/>
          <w:divBdr>
            <w:top w:val="none" w:sz="0" w:space="0" w:color="auto"/>
            <w:left w:val="none" w:sz="0" w:space="0" w:color="auto"/>
            <w:bottom w:val="none" w:sz="0" w:space="0" w:color="auto"/>
            <w:right w:val="none" w:sz="0" w:space="0" w:color="auto"/>
          </w:divBdr>
        </w:div>
        <w:div w:id="13188325">
          <w:marLeft w:val="0"/>
          <w:marRight w:val="0"/>
          <w:marTop w:val="0"/>
          <w:marBottom w:val="0"/>
          <w:divBdr>
            <w:top w:val="none" w:sz="0" w:space="0" w:color="auto"/>
            <w:left w:val="none" w:sz="0" w:space="0" w:color="auto"/>
            <w:bottom w:val="none" w:sz="0" w:space="0" w:color="auto"/>
            <w:right w:val="none" w:sz="0" w:space="0" w:color="auto"/>
          </w:divBdr>
        </w:div>
        <w:div w:id="1061946424">
          <w:marLeft w:val="0"/>
          <w:marRight w:val="0"/>
          <w:marTop w:val="0"/>
          <w:marBottom w:val="0"/>
          <w:divBdr>
            <w:top w:val="none" w:sz="0" w:space="0" w:color="auto"/>
            <w:left w:val="none" w:sz="0" w:space="0" w:color="auto"/>
            <w:bottom w:val="none" w:sz="0" w:space="0" w:color="auto"/>
            <w:right w:val="none" w:sz="0" w:space="0" w:color="auto"/>
          </w:divBdr>
        </w:div>
        <w:div w:id="1344092928">
          <w:marLeft w:val="0"/>
          <w:marRight w:val="0"/>
          <w:marTop w:val="0"/>
          <w:marBottom w:val="0"/>
          <w:divBdr>
            <w:top w:val="none" w:sz="0" w:space="0" w:color="auto"/>
            <w:left w:val="none" w:sz="0" w:space="0" w:color="auto"/>
            <w:bottom w:val="none" w:sz="0" w:space="0" w:color="auto"/>
            <w:right w:val="none" w:sz="0" w:space="0" w:color="auto"/>
          </w:divBdr>
        </w:div>
        <w:div w:id="2032562919">
          <w:marLeft w:val="0"/>
          <w:marRight w:val="0"/>
          <w:marTop w:val="0"/>
          <w:marBottom w:val="0"/>
          <w:divBdr>
            <w:top w:val="none" w:sz="0" w:space="0" w:color="auto"/>
            <w:left w:val="none" w:sz="0" w:space="0" w:color="auto"/>
            <w:bottom w:val="none" w:sz="0" w:space="0" w:color="auto"/>
            <w:right w:val="none" w:sz="0" w:space="0" w:color="auto"/>
          </w:divBdr>
        </w:div>
        <w:div w:id="1093671591">
          <w:marLeft w:val="0"/>
          <w:marRight w:val="0"/>
          <w:marTop w:val="0"/>
          <w:marBottom w:val="0"/>
          <w:divBdr>
            <w:top w:val="none" w:sz="0" w:space="0" w:color="auto"/>
            <w:left w:val="none" w:sz="0" w:space="0" w:color="auto"/>
            <w:bottom w:val="none" w:sz="0" w:space="0" w:color="auto"/>
            <w:right w:val="none" w:sz="0" w:space="0" w:color="auto"/>
          </w:divBdr>
        </w:div>
        <w:div w:id="74329713">
          <w:marLeft w:val="0"/>
          <w:marRight w:val="0"/>
          <w:marTop w:val="0"/>
          <w:marBottom w:val="0"/>
          <w:divBdr>
            <w:top w:val="none" w:sz="0" w:space="0" w:color="auto"/>
            <w:left w:val="none" w:sz="0" w:space="0" w:color="auto"/>
            <w:bottom w:val="none" w:sz="0" w:space="0" w:color="auto"/>
            <w:right w:val="none" w:sz="0" w:space="0" w:color="auto"/>
          </w:divBdr>
        </w:div>
        <w:div w:id="1197354105">
          <w:marLeft w:val="0"/>
          <w:marRight w:val="0"/>
          <w:marTop w:val="0"/>
          <w:marBottom w:val="0"/>
          <w:divBdr>
            <w:top w:val="none" w:sz="0" w:space="0" w:color="auto"/>
            <w:left w:val="none" w:sz="0" w:space="0" w:color="auto"/>
            <w:bottom w:val="none" w:sz="0" w:space="0" w:color="auto"/>
            <w:right w:val="none" w:sz="0" w:space="0" w:color="auto"/>
          </w:divBdr>
        </w:div>
        <w:div w:id="611942022">
          <w:marLeft w:val="0"/>
          <w:marRight w:val="0"/>
          <w:marTop w:val="0"/>
          <w:marBottom w:val="0"/>
          <w:divBdr>
            <w:top w:val="none" w:sz="0" w:space="0" w:color="auto"/>
            <w:left w:val="none" w:sz="0" w:space="0" w:color="auto"/>
            <w:bottom w:val="none" w:sz="0" w:space="0" w:color="auto"/>
            <w:right w:val="none" w:sz="0" w:space="0" w:color="auto"/>
          </w:divBdr>
        </w:div>
        <w:div w:id="2134396433">
          <w:marLeft w:val="0"/>
          <w:marRight w:val="0"/>
          <w:marTop w:val="0"/>
          <w:marBottom w:val="0"/>
          <w:divBdr>
            <w:top w:val="none" w:sz="0" w:space="0" w:color="auto"/>
            <w:left w:val="none" w:sz="0" w:space="0" w:color="auto"/>
            <w:bottom w:val="none" w:sz="0" w:space="0" w:color="auto"/>
            <w:right w:val="none" w:sz="0" w:space="0" w:color="auto"/>
          </w:divBdr>
        </w:div>
        <w:div w:id="5182012">
          <w:marLeft w:val="0"/>
          <w:marRight w:val="0"/>
          <w:marTop w:val="0"/>
          <w:marBottom w:val="0"/>
          <w:divBdr>
            <w:top w:val="none" w:sz="0" w:space="0" w:color="auto"/>
            <w:left w:val="none" w:sz="0" w:space="0" w:color="auto"/>
            <w:bottom w:val="none" w:sz="0" w:space="0" w:color="auto"/>
            <w:right w:val="none" w:sz="0" w:space="0" w:color="auto"/>
          </w:divBdr>
        </w:div>
        <w:div w:id="482354474">
          <w:marLeft w:val="0"/>
          <w:marRight w:val="0"/>
          <w:marTop w:val="0"/>
          <w:marBottom w:val="0"/>
          <w:divBdr>
            <w:top w:val="none" w:sz="0" w:space="0" w:color="auto"/>
            <w:left w:val="none" w:sz="0" w:space="0" w:color="auto"/>
            <w:bottom w:val="none" w:sz="0" w:space="0" w:color="auto"/>
            <w:right w:val="none" w:sz="0" w:space="0" w:color="auto"/>
          </w:divBdr>
        </w:div>
        <w:div w:id="1530071672">
          <w:marLeft w:val="0"/>
          <w:marRight w:val="0"/>
          <w:marTop w:val="0"/>
          <w:marBottom w:val="0"/>
          <w:divBdr>
            <w:top w:val="none" w:sz="0" w:space="0" w:color="auto"/>
            <w:left w:val="none" w:sz="0" w:space="0" w:color="auto"/>
            <w:bottom w:val="none" w:sz="0" w:space="0" w:color="auto"/>
            <w:right w:val="none" w:sz="0" w:space="0" w:color="auto"/>
          </w:divBdr>
        </w:div>
        <w:div w:id="758528111">
          <w:marLeft w:val="0"/>
          <w:marRight w:val="0"/>
          <w:marTop w:val="0"/>
          <w:marBottom w:val="0"/>
          <w:divBdr>
            <w:top w:val="none" w:sz="0" w:space="0" w:color="auto"/>
            <w:left w:val="none" w:sz="0" w:space="0" w:color="auto"/>
            <w:bottom w:val="none" w:sz="0" w:space="0" w:color="auto"/>
            <w:right w:val="none" w:sz="0" w:space="0" w:color="auto"/>
          </w:divBdr>
        </w:div>
        <w:div w:id="495077661">
          <w:marLeft w:val="0"/>
          <w:marRight w:val="0"/>
          <w:marTop w:val="0"/>
          <w:marBottom w:val="0"/>
          <w:divBdr>
            <w:top w:val="none" w:sz="0" w:space="0" w:color="auto"/>
            <w:left w:val="none" w:sz="0" w:space="0" w:color="auto"/>
            <w:bottom w:val="none" w:sz="0" w:space="0" w:color="auto"/>
            <w:right w:val="none" w:sz="0" w:space="0" w:color="auto"/>
          </w:divBdr>
        </w:div>
        <w:div w:id="1754934668">
          <w:marLeft w:val="0"/>
          <w:marRight w:val="0"/>
          <w:marTop w:val="0"/>
          <w:marBottom w:val="0"/>
          <w:divBdr>
            <w:top w:val="none" w:sz="0" w:space="0" w:color="auto"/>
            <w:left w:val="none" w:sz="0" w:space="0" w:color="auto"/>
            <w:bottom w:val="none" w:sz="0" w:space="0" w:color="auto"/>
            <w:right w:val="none" w:sz="0" w:space="0" w:color="auto"/>
          </w:divBdr>
        </w:div>
        <w:div w:id="1897007666">
          <w:marLeft w:val="0"/>
          <w:marRight w:val="0"/>
          <w:marTop w:val="0"/>
          <w:marBottom w:val="0"/>
          <w:divBdr>
            <w:top w:val="none" w:sz="0" w:space="0" w:color="auto"/>
            <w:left w:val="none" w:sz="0" w:space="0" w:color="auto"/>
            <w:bottom w:val="none" w:sz="0" w:space="0" w:color="auto"/>
            <w:right w:val="none" w:sz="0" w:space="0" w:color="auto"/>
          </w:divBdr>
        </w:div>
        <w:div w:id="910195636">
          <w:marLeft w:val="0"/>
          <w:marRight w:val="0"/>
          <w:marTop w:val="0"/>
          <w:marBottom w:val="0"/>
          <w:divBdr>
            <w:top w:val="none" w:sz="0" w:space="0" w:color="auto"/>
            <w:left w:val="none" w:sz="0" w:space="0" w:color="auto"/>
            <w:bottom w:val="none" w:sz="0" w:space="0" w:color="auto"/>
            <w:right w:val="none" w:sz="0" w:space="0" w:color="auto"/>
          </w:divBdr>
        </w:div>
        <w:div w:id="1710690073">
          <w:marLeft w:val="0"/>
          <w:marRight w:val="0"/>
          <w:marTop w:val="0"/>
          <w:marBottom w:val="0"/>
          <w:divBdr>
            <w:top w:val="none" w:sz="0" w:space="0" w:color="auto"/>
            <w:left w:val="none" w:sz="0" w:space="0" w:color="auto"/>
            <w:bottom w:val="none" w:sz="0" w:space="0" w:color="auto"/>
            <w:right w:val="none" w:sz="0" w:space="0" w:color="auto"/>
          </w:divBdr>
        </w:div>
        <w:div w:id="1080297575">
          <w:marLeft w:val="0"/>
          <w:marRight w:val="0"/>
          <w:marTop w:val="0"/>
          <w:marBottom w:val="0"/>
          <w:divBdr>
            <w:top w:val="none" w:sz="0" w:space="0" w:color="auto"/>
            <w:left w:val="none" w:sz="0" w:space="0" w:color="auto"/>
            <w:bottom w:val="none" w:sz="0" w:space="0" w:color="auto"/>
            <w:right w:val="none" w:sz="0" w:space="0" w:color="auto"/>
          </w:divBdr>
        </w:div>
        <w:div w:id="1906908743">
          <w:marLeft w:val="0"/>
          <w:marRight w:val="0"/>
          <w:marTop w:val="0"/>
          <w:marBottom w:val="0"/>
          <w:divBdr>
            <w:top w:val="none" w:sz="0" w:space="0" w:color="auto"/>
            <w:left w:val="none" w:sz="0" w:space="0" w:color="auto"/>
            <w:bottom w:val="none" w:sz="0" w:space="0" w:color="auto"/>
            <w:right w:val="none" w:sz="0" w:space="0" w:color="auto"/>
          </w:divBdr>
        </w:div>
        <w:div w:id="265315368">
          <w:marLeft w:val="0"/>
          <w:marRight w:val="0"/>
          <w:marTop w:val="0"/>
          <w:marBottom w:val="0"/>
          <w:divBdr>
            <w:top w:val="none" w:sz="0" w:space="0" w:color="auto"/>
            <w:left w:val="none" w:sz="0" w:space="0" w:color="auto"/>
            <w:bottom w:val="none" w:sz="0" w:space="0" w:color="auto"/>
            <w:right w:val="none" w:sz="0" w:space="0" w:color="auto"/>
          </w:divBdr>
        </w:div>
        <w:div w:id="1971982285">
          <w:marLeft w:val="0"/>
          <w:marRight w:val="0"/>
          <w:marTop w:val="0"/>
          <w:marBottom w:val="0"/>
          <w:divBdr>
            <w:top w:val="none" w:sz="0" w:space="0" w:color="auto"/>
            <w:left w:val="none" w:sz="0" w:space="0" w:color="auto"/>
            <w:bottom w:val="none" w:sz="0" w:space="0" w:color="auto"/>
            <w:right w:val="none" w:sz="0" w:space="0" w:color="auto"/>
          </w:divBdr>
        </w:div>
        <w:div w:id="622226766">
          <w:marLeft w:val="0"/>
          <w:marRight w:val="0"/>
          <w:marTop w:val="0"/>
          <w:marBottom w:val="0"/>
          <w:divBdr>
            <w:top w:val="none" w:sz="0" w:space="0" w:color="auto"/>
            <w:left w:val="none" w:sz="0" w:space="0" w:color="auto"/>
            <w:bottom w:val="none" w:sz="0" w:space="0" w:color="auto"/>
            <w:right w:val="none" w:sz="0" w:space="0" w:color="auto"/>
          </w:divBdr>
        </w:div>
        <w:div w:id="1797526166">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251541357">
          <w:marLeft w:val="0"/>
          <w:marRight w:val="0"/>
          <w:marTop w:val="0"/>
          <w:marBottom w:val="0"/>
          <w:divBdr>
            <w:top w:val="none" w:sz="0" w:space="0" w:color="auto"/>
            <w:left w:val="none" w:sz="0" w:space="0" w:color="auto"/>
            <w:bottom w:val="none" w:sz="0" w:space="0" w:color="auto"/>
            <w:right w:val="none" w:sz="0" w:space="0" w:color="auto"/>
          </w:divBdr>
        </w:div>
        <w:div w:id="828444932">
          <w:marLeft w:val="0"/>
          <w:marRight w:val="0"/>
          <w:marTop w:val="0"/>
          <w:marBottom w:val="0"/>
          <w:divBdr>
            <w:top w:val="none" w:sz="0" w:space="0" w:color="auto"/>
            <w:left w:val="none" w:sz="0" w:space="0" w:color="auto"/>
            <w:bottom w:val="none" w:sz="0" w:space="0" w:color="auto"/>
            <w:right w:val="none" w:sz="0" w:space="0" w:color="auto"/>
          </w:divBdr>
        </w:div>
        <w:div w:id="1290624670">
          <w:marLeft w:val="0"/>
          <w:marRight w:val="0"/>
          <w:marTop w:val="0"/>
          <w:marBottom w:val="0"/>
          <w:divBdr>
            <w:top w:val="none" w:sz="0" w:space="0" w:color="auto"/>
            <w:left w:val="none" w:sz="0" w:space="0" w:color="auto"/>
            <w:bottom w:val="none" w:sz="0" w:space="0" w:color="auto"/>
            <w:right w:val="none" w:sz="0" w:space="0" w:color="auto"/>
          </w:divBdr>
        </w:div>
        <w:div w:id="1771198962">
          <w:marLeft w:val="0"/>
          <w:marRight w:val="0"/>
          <w:marTop w:val="0"/>
          <w:marBottom w:val="0"/>
          <w:divBdr>
            <w:top w:val="none" w:sz="0" w:space="0" w:color="auto"/>
            <w:left w:val="none" w:sz="0" w:space="0" w:color="auto"/>
            <w:bottom w:val="none" w:sz="0" w:space="0" w:color="auto"/>
            <w:right w:val="none" w:sz="0" w:space="0" w:color="auto"/>
          </w:divBdr>
        </w:div>
        <w:div w:id="838351869">
          <w:marLeft w:val="0"/>
          <w:marRight w:val="0"/>
          <w:marTop w:val="0"/>
          <w:marBottom w:val="0"/>
          <w:divBdr>
            <w:top w:val="none" w:sz="0" w:space="0" w:color="auto"/>
            <w:left w:val="none" w:sz="0" w:space="0" w:color="auto"/>
            <w:bottom w:val="none" w:sz="0" w:space="0" w:color="auto"/>
            <w:right w:val="none" w:sz="0" w:space="0" w:color="auto"/>
          </w:divBdr>
        </w:div>
        <w:div w:id="1680889988">
          <w:marLeft w:val="0"/>
          <w:marRight w:val="0"/>
          <w:marTop w:val="0"/>
          <w:marBottom w:val="0"/>
          <w:divBdr>
            <w:top w:val="none" w:sz="0" w:space="0" w:color="auto"/>
            <w:left w:val="none" w:sz="0" w:space="0" w:color="auto"/>
            <w:bottom w:val="none" w:sz="0" w:space="0" w:color="auto"/>
            <w:right w:val="none" w:sz="0" w:space="0" w:color="auto"/>
          </w:divBdr>
        </w:div>
        <w:div w:id="1710951541">
          <w:marLeft w:val="0"/>
          <w:marRight w:val="0"/>
          <w:marTop w:val="0"/>
          <w:marBottom w:val="0"/>
          <w:divBdr>
            <w:top w:val="none" w:sz="0" w:space="0" w:color="auto"/>
            <w:left w:val="none" w:sz="0" w:space="0" w:color="auto"/>
            <w:bottom w:val="none" w:sz="0" w:space="0" w:color="auto"/>
            <w:right w:val="none" w:sz="0" w:space="0" w:color="auto"/>
          </w:divBdr>
        </w:div>
        <w:div w:id="1725786823">
          <w:marLeft w:val="0"/>
          <w:marRight w:val="0"/>
          <w:marTop w:val="0"/>
          <w:marBottom w:val="0"/>
          <w:divBdr>
            <w:top w:val="none" w:sz="0" w:space="0" w:color="auto"/>
            <w:left w:val="none" w:sz="0" w:space="0" w:color="auto"/>
            <w:bottom w:val="none" w:sz="0" w:space="0" w:color="auto"/>
            <w:right w:val="none" w:sz="0" w:space="0" w:color="auto"/>
          </w:divBdr>
        </w:div>
        <w:div w:id="1970745313">
          <w:marLeft w:val="0"/>
          <w:marRight w:val="0"/>
          <w:marTop w:val="0"/>
          <w:marBottom w:val="0"/>
          <w:divBdr>
            <w:top w:val="none" w:sz="0" w:space="0" w:color="auto"/>
            <w:left w:val="none" w:sz="0" w:space="0" w:color="auto"/>
            <w:bottom w:val="none" w:sz="0" w:space="0" w:color="auto"/>
            <w:right w:val="none" w:sz="0" w:space="0" w:color="auto"/>
          </w:divBdr>
        </w:div>
        <w:div w:id="1731420965">
          <w:marLeft w:val="0"/>
          <w:marRight w:val="0"/>
          <w:marTop w:val="0"/>
          <w:marBottom w:val="0"/>
          <w:divBdr>
            <w:top w:val="none" w:sz="0" w:space="0" w:color="auto"/>
            <w:left w:val="none" w:sz="0" w:space="0" w:color="auto"/>
            <w:bottom w:val="none" w:sz="0" w:space="0" w:color="auto"/>
            <w:right w:val="none" w:sz="0" w:space="0" w:color="auto"/>
          </w:divBdr>
        </w:div>
        <w:div w:id="805971978">
          <w:marLeft w:val="0"/>
          <w:marRight w:val="0"/>
          <w:marTop w:val="0"/>
          <w:marBottom w:val="0"/>
          <w:divBdr>
            <w:top w:val="none" w:sz="0" w:space="0" w:color="auto"/>
            <w:left w:val="none" w:sz="0" w:space="0" w:color="auto"/>
            <w:bottom w:val="none" w:sz="0" w:space="0" w:color="auto"/>
            <w:right w:val="none" w:sz="0" w:space="0" w:color="auto"/>
          </w:divBdr>
        </w:div>
        <w:div w:id="270669144">
          <w:marLeft w:val="0"/>
          <w:marRight w:val="0"/>
          <w:marTop w:val="0"/>
          <w:marBottom w:val="0"/>
          <w:divBdr>
            <w:top w:val="none" w:sz="0" w:space="0" w:color="auto"/>
            <w:left w:val="none" w:sz="0" w:space="0" w:color="auto"/>
            <w:bottom w:val="none" w:sz="0" w:space="0" w:color="auto"/>
            <w:right w:val="none" w:sz="0" w:space="0" w:color="auto"/>
          </w:divBdr>
        </w:div>
        <w:div w:id="1527407468">
          <w:marLeft w:val="0"/>
          <w:marRight w:val="0"/>
          <w:marTop w:val="0"/>
          <w:marBottom w:val="0"/>
          <w:divBdr>
            <w:top w:val="none" w:sz="0" w:space="0" w:color="auto"/>
            <w:left w:val="none" w:sz="0" w:space="0" w:color="auto"/>
            <w:bottom w:val="none" w:sz="0" w:space="0" w:color="auto"/>
            <w:right w:val="none" w:sz="0" w:space="0" w:color="auto"/>
          </w:divBdr>
        </w:div>
        <w:div w:id="1524393859">
          <w:marLeft w:val="0"/>
          <w:marRight w:val="0"/>
          <w:marTop w:val="0"/>
          <w:marBottom w:val="0"/>
          <w:divBdr>
            <w:top w:val="none" w:sz="0" w:space="0" w:color="auto"/>
            <w:left w:val="none" w:sz="0" w:space="0" w:color="auto"/>
            <w:bottom w:val="none" w:sz="0" w:space="0" w:color="auto"/>
            <w:right w:val="none" w:sz="0" w:space="0" w:color="auto"/>
          </w:divBdr>
        </w:div>
        <w:div w:id="965964173">
          <w:marLeft w:val="0"/>
          <w:marRight w:val="0"/>
          <w:marTop w:val="0"/>
          <w:marBottom w:val="0"/>
          <w:divBdr>
            <w:top w:val="none" w:sz="0" w:space="0" w:color="auto"/>
            <w:left w:val="none" w:sz="0" w:space="0" w:color="auto"/>
            <w:bottom w:val="none" w:sz="0" w:space="0" w:color="auto"/>
            <w:right w:val="none" w:sz="0" w:space="0" w:color="auto"/>
          </w:divBdr>
        </w:div>
        <w:div w:id="1643846567">
          <w:marLeft w:val="0"/>
          <w:marRight w:val="0"/>
          <w:marTop w:val="0"/>
          <w:marBottom w:val="0"/>
          <w:divBdr>
            <w:top w:val="none" w:sz="0" w:space="0" w:color="auto"/>
            <w:left w:val="none" w:sz="0" w:space="0" w:color="auto"/>
            <w:bottom w:val="none" w:sz="0" w:space="0" w:color="auto"/>
            <w:right w:val="none" w:sz="0" w:space="0" w:color="auto"/>
          </w:divBdr>
        </w:div>
        <w:div w:id="1868131109">
          <w:marLeft w:val="0"/>
          <w:marRight w:val="0"/>
          <w:marTop w:val="0"/>
          <w:marBottom w:val="0"/>
          <w:divBdr>
            <w:top w:val="none" w:sz="0" w:space="0" w:color="auto"/>
            <w:left w:val="none" w:sz="0" w:space="0" w:color="auto"/>
            <w:bottom w:val="none" w:sz="0" w:space="0" w:color="auto"/>
            <w:right w:val="none" w:sz="0" w:space="0" w:color="auto"/>
          </w:divBdr>
        </w:div>
        <w:div w:id="618755613">
          <w:marLeft w:val="0"/>
          <w:marRight w:val="0"/>
          <w:marTop w:val="0"/>
          <w:marBottom w:val="0"/>
          <w:divBdr>
            <w:top w:val="none" w:sz="0" w:space="0" w:color="auto"/>
            <w:left w:val="none" w:sz="0" w:space="0" w:color="auto"/>
            <w:bottom w:val="none" w:sz="0" w:space="0" w:color="auto"/>
            <w:right w:val="none" w:sz="0" w:space="0" w:color="auto"/>
          </w:divBdr>
        </w:div>
        <w:div w:id="1562671510">
          <w:marLeft w:val="0"/>
          <w:marRight w:val="0"/>
          <w:marTop w:val="0"/>
          <w:marBottom w:val="0"/>
          <w:divBdr>
            <w:top w:val="none" w:sz="0" w:space="0" w:color="auto"/>
            <w:left w:val="none" w:sz="0" w:space="0" w:color="auto"/>
            <w:bottom w:val="none" w:sz="0" w:space="0" w:color="auto"/>
            <w:right w:val="none" w:sz="0" w:space="0" w:color="auto"/>
          </w:divBdr>
        </w:div>
        <w:div w:id="700403428">
          <w:marLeft w:val="0"/>
          <w:marRight w:val="0"/>
          <w:marTop w:val="0"/>
          <w:marBottom w:val="0"/>
          <w:divBdr>
            <w:top w:val="none" w:sz="0" w:space="0" w:color="auto"/>
            <w:left w:val="none" w:sz="0" w:space="0" w:color="auto"/>
            <w:bottom w:val="none" w:sz="0" w:space="0" w:color="auto"/>
            <w:right w:val="none" w:sz="0" w:space="0" w:color="auto"/>
          </w:divBdr>
        </w:div>
        <w:div w:id="373046342">
          <w:marLeft w:val="0"/>
          <w:marRight w:val="0"/>
          <w:marTop w:val="0"/>
          <w:marBottom w:val="0"/>
          <w:divBdr>
            <w:top w:val="none" w:sz="0" w:space="0" w:color="auto"/>
            <w:left w:val="none" w:sz="0" w:space="0" w:color="auto"/>
            <w:bottom w:val="none" w:sz="0" w:space="0" w:color="auto"/>
            <w:right w:val="none" w:sz="0" w:space="0" w:color="auto"/>
          </w:divBdr>
        </w:div>
        <w:div w:id="1761246303">
          <w:marLeft w:val="0"/>
          <w:marRight w:val="0"/>
          <w:marTop w:val="0"/>
          <w:marBottom w:val="0"/>
          <w:divBdr>
            <w:top w:val="none" w:sz="0" w:space="0" w:color="auto"/>
            <w:left w:val="none" w:sz="0" w:space="0" w:color="auto"/>
            <w:bottom w:val="none" w:sz="0" w:space="0" w:color="auto"/>
            <w:right w:val="none" w:sz="0" w:space="0" w:color="auto"/>
          </w:divBdr>
        </w:div>
        <w:div w:id="1873105246">
          <w:marLeft w:val="0"/>
          <w:marRight w:val="0"/>
          <w:marTop w:val="0"/>
          <w:marBottom w:val="0"/>
          <w:divBdr>
            <w:top w:val="none" w:sz="0" w:space="0" w:color="auto"/>
            <w:left w:val="none" w:sz="0" w:space="0" w:color="auto"/>
            <w:bottom w:val="none" w:sz="0" w:space="0" w:color="auto"/>
            <w:right w:val="none" w:sz="0" w:space="0" w:color="auto"/>
          </w:divBdr>
        </w:div>
        <w:div w:id="425227935">
          <w:marLeft w:val="0"/>
          <w:marRight w:val="0"/>
          <w:marTop w:val="0"/>
          <w:marBottom w:val="0"/>
          <w:divBdr>
            <w:top w:val="none" w:sz="0" w:space="0" w:color="auto"/>
            <w:left w:val="none" w:sz="0" w:space="0" w:color="auto"/>
            <w:bottom w:val="none" w:sz="0" w:space="0" w:color="auto"/>
            <w:right w:val="none" w:sz="0" w:space="0" w:color="auto"/>
          </w:divBdr>
        </w:div>
        <w:div w:id="1293973315">
          <w:marLeft w:val="0"/>
          <w:marRight w:val="0"/>
          <w:marTop w:val="0"/>
          <w:marBottom w:val="0"/>
          <w:divBdr>
            <w:top w:val="none" w:sz="0" w:space="0" w:color="auto"/>
            <w:left w:val="none" w:sz="0" w:space="0" w:color="auto"/>
            <w:bottom w:val="none" w:sz="0" w:space="0" w:color="auto"/>
            <w:right w:val="none" w:sz="0" w:space="0" w:color="auto"/>
          </w:divBdr>
        </w:div>
        <w:div w:id="1760247217">
          <w:marLeft w:val="0"/>
          <w:marRight w:val="0"/>
          <w:marTop w:val="0"/>
          <w:marBottom w:val="0"/>
          <w:divBdr>
            <w:top w:val="none" w:sz="0" w:space="0" w:color="auto"/>
            <w:left w:val="none" w:sz="0" w:space="0" w:color="auto"/>
            <w:bottom w:val="none" w:sz="0" w:space="0" w:color="auto"/>
            <w:right w:val="none" w:sz="0" w:space="0" w:color="auto"/>
          </w:divBdr>
        </w:div>
      </w:divsChild>
    </w:div>
    <w:div w:id="1325007689">
      <w:bodyDiv w:val="1"/>
      <w:marLeft w:val="0"/>
      <w:marRight w:val="0"/>
      <w:marTop w:val="0"/>
      <w:marBottom w:val="0"/>
      <w:divBdr>
        <w:top w:val="none" w:sz="0" w:space="0" w:color="auto"/>
        <w:left w:val="none" w:sz="0" w:space="0" w:color="auto"/>
        <w:bottom w:val="none" w:sz="0" w:space="0" w:color="auto"/>
        <w:right w:val="none" w:sz="0" w:space="0" w:color="auto"/>
      </w:divBdr>
      <w:divsChild>
        <w:div w:id="856310317">
          <w:marLeft w:val="0"/>
          <w:marRight w:val="0"/>
          <w:marTop w:val="0"/>
          <w:marBottom w:val="0"/>
          <w:divBdr>
            <w:top w:val="none" w:sz="0" w:space="0" w:color="auto"/>
            <w:left w:val="none" w:sz="0" w:space="0" w:color="auto"/>
            <w:bottom w:val="none" w:sz="0" w:space="0" w:color="auto"/>
            <w:right w:val="none" w:sz="0" w:space="0" w:color="auto"/>
          </w:divBdr>
          <w:divsChild>
            <w:div w:id="277565261">
              <w:marLeft w:val="0"/>
              <w:marRight w:val="0"/>
              <w:marTop w:val="0"/>
              <w:marBottom w:val="0"/>
              <w:divBdr>
                <w:top w:val="none" w:sz="0" w:space="0" w:color="auto"/>
                <w:left w:val="none" w:sz="0" w:space="0" w:color="auto"/>
                <w:bottom w:val="none" w:sz="0" w:space="0" w:color="auto"/>
                <w:right w:val="none" w:sz="0" w:space="0" w:color="auto"/>
              </w:divBdr>
            </w:div>
            <w:div w:id="1264338122">
              <w:marLeft w:val="0"/>
              <w:marRight w:val="0"/>
              <w:marTop w:val="0"/>
              <w:marBottom w:val="0"/>
              <w:divBdr>
                <w:top w:val="none" w:sz="0" w:space="0" w:color="auto"/>
                <w:left w:val="none" w:sz="0" w:space="0" w:color="auto"/>
                <w:bottom w:val="none" w:sz="0" w:space="0" w:color="auto"/>
                <w:right w:val="none" w:sz="0" w:space="0" w:color="auto"/>
              </w:divBdr>
            </w:div>
            <w:div w:id="47268960">
              <w:marLeft w:val="0"/>
              <w:marRight w:val="0"/>
              <w:marTop w:val="0"/>
              <w:marBottom w:val="0"/>
              <w:divBdr>
                <w:top w:val="none" w:sz="0" w:space="0" w:color="auto"/>
                <w:left w:val="none" w:sz="0" w:space="0" w:color="auto"/>
                <w:bottom w:val="none" w:sz="0" w:space="0" w:color="auto"/>
                <w:right w:val="none" w:sz="0" w:space="0" w:color="auto"/>
              </w:divBdr>
            </w:div>
          </w:divsChild>
        </w:div>
        <w:div w:id="1545681487">
          <w:marLeft w:val="0"/>
          <w:marRight w:val="0"/>
          <w:marTop w:val="0"/>
          <w:marBottom w:val="0"/>
          <w:divBdr>
            <w:top w:val="none" w:sz="0" w:space="0" w:color="auto"/>
            <w:left w:val="none" w:sz="0" w:space="0" w:color="auto"/>
            <w:bottom w:val="none" w:sz="0" w:space="0" w:color="auto"/>
            <w:right w:val="none" w:sz="0" w:space="0" w:color="auto"/>
          </w:divBdr>
          <w:divsChild>
            <w:div w:id="1130321180">
              <w:marLeft w:val="0"/>
              <w:marRight w:val="0"/>
              <w:marTop w:val="0"/>
              <w:marBottom w:val="0"/>
              <w:divBdr>
                <w:top w:val="none" w:sz="0" w:space="0" w:color="auto"/>
                <w:left w:val="none" w:sz="0" w:space="0" w:color="auto"/>
                <w:bottom w:val="none" w:sz="0" w:space="0" w:color="auto"/>
                <w:right w:val="none" w:sz="0" w:space="0" w:color="auto"/>
              </w:divBdr>
            </w:div>
            <w:div w:id="622543877">
              <w:marLeft w:val="0"/>
              <w:marRight w:val="0"/>
              <w:marTop w:val="0"/>
              <w:marBottom w:val="0"/>
              <w:divBdr>
                <w:top w:val="none" w:sz="0" w:space="0" w:color="auto"/>
                <w:left w:val="none" w:sz="0" w:space="0" w:color="auto"/>
                <w:bottom w:val="none" w:sz="0" w:space="0" w:color="auto"/>
                <w:right w:val="none" w:sz="0" w:space="0" w:color="auto"/>
              </w:divBdr>
            </w:div>
            <w:div w:id="232812591">
              <w:marLeft w:val="0"/>
              <w:marRight w:val="0"/>
              <w:marTop w:val="0"/>
              <w:marBottom w:val="0"/>
              <w:divBdr>
                <w:top w:val="none" w:sz="0" w:space="0" w:color="auto"/>
                <w:left w:val="none" w:sz="0" w:space="0" w:color="auto"/>
                <w:bottom w:val="none" w:sz="0" w:space="0" w:color="auto"/>
                <w:right w:val="none" w:sz="0" w:space="0" w:color="auto"/>
              </w:divBdr>
            </w:div>
          </w:divsChild>
        </w:div>
        <w:div w:id="1573201488">
          <w:marLeft w:val="0"/>
          <w:marRight w:val="0"/>
          <w:marTop w:val="0"/>
          <w:marBottom w:val="0"/>
          <w:divBdr>
            <w:top w:val="none" w:sz="0" w:space="0" w:color="auto"/>
            <w:left w:val="none" w:sz="0" w:space="0" w:color="auto"/>
            <w:bottom w:val="none" w:sz="0" w:space="0" w:color="auto"/>
            <w:right w:val="none" w:sz="0" w:space="0" w:color="auto"/>
          </w:divBdr>
          <w:divsChild>
            <w:div w:id="189412725">
              <w:marLeft w:val="0"/>
              <w:marRight w:val="0"/>
              <w:marTop w:val="0"/>
              <w:marBottom w:val="0"/>
              <w:divBdr>
                <w:top w:val="none" w:sz="0" w:space="0" w:color="auto"/>
                <w:left w:val="none" w:sz="0" w:space="0" w:color="auto"/>
                <w:bottom w:val="none" w:sz="0" w:space="0" w:color="auto"/>
                <w:right w:val="none" w:sz="0" w:space="0" w:color="auto"/>
              </w:divBdr>
            </w:div>
            <w:div w:id="1920826183">
              <w:marLeft w:val="0"/>
              <w:marRight w:val="0"/>
              <w:marTop w:val="0"/>
              <w:marBottom w:val="0"/>
              <w:divBdr>
                <w:top w:val="none" w:sz="0" w:space="0" w:color="auto"/>
                <w:left w:val="none" w:sz="0" w:space="0" w:color="auto"/>
                <w:bottom w:val="none" w:sz="0" w:space="0" w:color="auto"/>
                <w:right w:val="none" w:sz="0" w:space="0" w:color="auto"/>
              </w:divBdr>
            </w:div>
            <w:div w:id="1982071230">
              <w:marLeft w:val="0"/>
              <w:marRight w:val="0"/>
              <w:marTop w:val="0"/>
              <w:marBottom w:val="0"/>
              <w:divBdr>
                <w:top w:val="none" w:sz="0" w:space="0" w:color="auto"/>
                <w:left w:val="none" w:sz="0" w:space="0" w:color="auto"/>
                <w:bottom w:val="none" w:sz="0" w:space="0" w:color="auto"/>
                <w:right w:val="none" w:sz="0" w:space="0" w:color="auto"/>
              </w:divBdr>
            </w:div>
          </w:divsChild>
        </w:div>
        <w:div w:id="1874682482">
          <w:marLeft w:val="0"/>
          <w:marRight w:val="0"/>
          <w:marTop w:val="0"/>
          <w:marBottom w:val="0"/>
          <w:divBdr>
            <w:top w:val="none" w:sz="0" w:space="0" w:color="auto"/>
            <w:left w:val="none" w:sz="0" w:space="0" w:color="auto"/>
            <w:bottom w:val="none" w:sz="0" w:space="0" w:color="auto"/>
            <w:right w:val="none" w:sz="0" w:space="0" w:color="auto"/>
          </w:divBdr>
        </w:div>
      </w:divsChild>
    </w:div>
    <w:div w:id="1981498840">
      <w:bodyDiv w:val="1"/>
      <w:marLeft w:val="0"/>
      <w:marRight w:val="0"/>
      <w:marTop w:val="0"/>
      <w:marBottom w:val="0"/>
      <w:divBdr>
        <w:top w:val="none" w:sz="0" w:space="0" w:color="auto"/>
        <w:left w:val="none" w:sz="0" w:space="0" w:color="auto"/>
        <w:bottom w:val="none" w:sz="0" w:space="0" w:color="auto"/>
        <w:right w:val="none" w:sz="0" w:space="0" w:color="auto"/>
      </w:divBdr>
      <w:divsChild>
        <w:div w:id="937106611">
          <w:marLeft w:val="0"/>
          <w:marRight w:val="0"/>
          <w:marTop w:val="0"/>
          <w:marBottom w:val="0"/>
          <w:divBdr>
            <w:top w:val="none" w:sz="0" w:space="0" w:color="auto"/>
            <w:left w:val="none" w:sz="0" w:space="0" w:color="auto"/>
            <w:bottom w:val="none" w:sz="0" w:space="0" w:color="auto"/>
            <w:right w:val="none" w:sz="0" w:space="0" w:color="auto"/>
          </w:divBdr>
        </w:div>
        <w:div w:id="57108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dc.gov.uk/java/support/Main.jsp?MODULE=ApplicationDetails&amp;REF=P19/V2416/HH" TargetMode="External"/><Relationship Id="rId13" Type="http://schemas.openxmlformats.org/officeDocument/2006/relationships/hyperlink" Target="http://www.whitehorsedc.gov.uk/java/support/Main.jsp?MODULE=ApplicationDetails&amp;REF=P19/V1671/HH" TargetMode="External"/><Relationship Id="rId18" Type="http://schemas.openxmlformats.org/officeDocument/2006/relationships/hyperlink" Target="http://www.whitehorsedc.gov.uk/java/support/Main.jsp?MODULE=ApplicationDetails&amp;REF=P19/V0883/FUL" TargetMode="External"/><Relationship Id="rId3" Type="http://schemas.openxmlformats.org/officeDocument/2006/relationships/webSettings" Target="webSettings.xml"/><Relationship Id="rId21" Type="http://schemas.openxmlformats.org/officeDocument/2006/relationships/hyperlink" Target="http://www.whitehorsedc.gov.uk/java/support/Main.jsp?MODULE=ApplicationDetails&amp;REF=P19/V0327/HH" TargetMode="External"/><Relationship Id="rId7" Type="http://schemas.openxmlformats.org/officeDocument/2006/relationships/hyperlink" Target="http://www.whitehorsedc.gov.uk/java/support/Main.jsp?MODULE=ApplicationDetails&amp;REF=P19/V2438/A" TargetMode="External"/><Relationship Id="rId12" Type="http://schemas.openxmlformats.org/officeDocument/2006/relationships/hyperlink" Target="http://www.whitehorsedc.gov.uk/java/support/Main.jsp?MODULE=ApplicationDetails&amp;REF=P19/V1762/LDP" TargetMode="External"/><Relationship Id="rId17" Type="http://schemas.openxmlformats.org/officeDocument/2006/relationships/hyperlink" Target="http://www.whitehorsedc.gov.uk/java/support/Main.jsp?MODULE=ApplicationDetails&amp;REF=P19/V0886/DIS" TargetMode="External"/><Relationship Id="rId2" Type="http://schemas.openxmlformats.org/officeDocument/2006/relationships/settings" Target="settings.xml"/><Relationship Id="rId16" Type="http://schemas.openxmlformats.org/officeDocument/2006/relationships/hyperlink" Target="http://www.whitehorsedc.gov.uk/java/support/Main.jsp?MODULE=ApplicationDetails&amp;REF=P19/V1223/A" TargetMode="External"/><Relationship Id="rId20" Type="http://schemas.openxmlformats.org/officeDocument/2006/relationships/hyperlink" Target="http://www.whitehorsedc.gov.uk/java/support/Main.jsp?MODULE=ApplicationDetails&amp;REF=P19/V0685/FUL" TargetMode="External"/><Relationship Id="rId1" Type="http://schemas.openxmlformats.org/officeDocument/2006/relationships/styles" Target="styles.xml"/><Relationship Id="rId6" Type="http://schemas.openxmlformats.org/officeDocument/2006/relationships/hyperlink" Target="http://www.whitehorsedc.gov.uk/java/support/Main.jsp?MODULE=ApplicationDetails&amp;REF=P19/V2976/FUL" TargetMode="External"/><Relationship Id="rId11" Type="http://schemas.openxmlformats.org/officeDocument/2006/relationships/hyperlink" Target="http://www.whitehorsedc.gov.uk/java/support/Main.jsp?MODULE=ApplicationDetails&amp;REF=P19/V1914/FUL" TargetMode="External"/><Relationship Id="rId5" Type="http://schemas.openxmlformats.org/officeDocument/2006/relationships/hyperlink" Target="http://www.whitehorsedc.gov.uk/java/support/Main.jsp?MODULE=ApplicationDetails&amp;REF=P19/V3216/FUL" TargetMode="External"/><Relationship Id="rId15" Type="http://schemas.openxmlformats.org/officeDocument/2006/relationships/hyperlink" Target="http://www.whitehorsedc.gov.uk/java/support/Main.jsp?MODULE=ApplicationDetails&amp;REF=P19/V1497/HH" TargetMode="External"/><Relationship Id="rId23" Type="http://schemas.openxmlformats.org/officeDocument/2006/relationships/theme" Target="theme/theme1.xml"/><Relationship Id="rId10" Type="http://schemas.openxmlformats.org/officeDocument/2006/relationships/hyperlink" Target="http://www.whitehorsedc.gov.uk/java/support/Main.jsp?MODULE=ApplicationDetails&amp;REF=P19/V1869/FUL" TargetMode="External"/><Relationship Id="rId19" Type="http://schemas.openxmlformats.org/officeDocument/2006/relationships/hyperlink" Target="http://www.whitehorsedc.gov.uk/java/support/Main.jsp?MODULE=ApplicationDetails&amp;REF=P19/V0761/FUL" TargetMode="External"/><Relationship Id="rId4" Type="http://schemas.openxmlformats.org/officeDocument/2006/relationships/hyperlink" Target="http://www.whitehorsedc.gov.uk/java/support/Main.jsp?MODULE=ApplicationDetails&amp;REF=P19/V3244/FUL" TargetMode="External"/><Relationship Id="rId9" Type="http://schemas.openxmlformats.org/officeDocument/2006/relationships/hyperlink" Target="http://www.whitehorsedc.gov.uk/java/support/Main.jsp?MODULE=ApplicationDetails&amp;REF=P19/V2037/FUL" TargetMode="External"/><Relationship Id="rId14" Type="http://schemas.openxmlformats.org/officeDocument/2006/relationships/hyperlink" Target="http://www.whitehorsedc.gov.uk/java/support/Main.jsp?MODULE=ApplicationDetails&amp;REF=P19/V1167/F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Watchfield Clerk</cp:lastModifiedBy>
  <cp:revision>9</cp:revision>
  <dcterms:created xsi:type="dcterms:W3CDTF">2019-12-17T14:03:00Z</dcterms:created>
  <dcterms:modified xsi:type="dcterms:W3CDTF">2019-12-17T14:28:00Z</dcterms:modified>
</cp:coreProperties>
</file>