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3290CAC5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072A7F">
        <w:rPr>
          <w:b/>
          <w:sz w:val="28"/>
          <w:szCs w:val="28"/>
        </w:rPr>
        <w:t>21st</w:t>
      </w:r>
      <w:r w:rsidR="00410B79">
        <w:rPr>
          <w:b/>
          <w:sz w:val="28"/>
          <w:szCs w:val="28"/>
        </w:rPr>
        <w:t xml:space="preserve"> </w:t>
      </w:r>
      <w:r w:rsidR="0031114A">
        <w:rPr>
          <w:b/>
          <w:sz w:val="28"/>
          <w:szCs w:val="28"/>
        </w:rPr>
        <w:t>Ju</w:t>
      </w:r>
      <w:r w:rsidR="00072A7F">
        <w:rPr>
          <w:b/>
          <w:sz w:val="28"/>
          <w:szCs w:val="28"/>
        </w:rPr>
        <w:t>ly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4293D011" w:rsidR="001C7329" w:rsidRDefault="00D60644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0ACCCAD" w14:textId="77777777" w:rsidR="001D5439" w:rsidRPr="001D5439" w:rsidRDefault="001D5439" w:rsidP="001D5439">
      <w:pPr>
        <w:pStyle w:val="NoSpacing"/>
        <w:jc w:val="center"/>
        <w:rPr>
          <w:b/>
          <w:sz w:val="28"/>
          <w:szCs w:val="28"/>
        </w:rPr>
      </w:pPr>
      <w:r w:rsidRPr="001D5439">
        <w:rPr>
          <w:b/>
          <w:sz w:val="28"/>
          <w:szCs w:val="28"/>
        </w:rPr>
        <w:t xml:space="preserve">Join Zoom Meeting </w:t>
      </w:r>
    </w:p>
    <w:p w14:paraId="2034CED5" w14:textId="77777777" w:rsidR="001D5439" w:rsidRPr="001D5439" w:rsidRDefault="001D5439" w:rsidP="001D5439">
      <w:pPr>
        <w:pStyle w:val="NoSpacing"/>
        <w:jc w:val="center"/>
        <w:rPr>
          <w:b/>
          <w:sz w:val="28"/>
          <w:szCs w:val="28"/>
        </w:rPr>
      </w:pPr>
      <w:r w:rsidRPr="001D5439">
        <w:rPr>
          <w:b/>
          <w:sz w:val="28"/>
          <w:szCs w:val="28"/>
        </w:rPr>
        <w:t xml:space="preserve">https://us04web.zoom.us/j/79523219164?pwd=S2crOEdTbTFyVHhrZElDUU5EdzBXUT09 </w:t>
      </w:r>
    </w:p>
    <w:p w14:paraId="24EF8DE2" w14:textId="77777777" w:rsidR="001D5439" w:rsidRPr="001D5439" w:rsidRDefault="001D5439" w:rsidP="001D5439">
      <w:pPr>
        <w:pStyle w:val="NoSpacing"/>
        <w:jc w:val="center"/>
        <w:rPr>
          <w:b/>
          <w:sz w:val="28"/>
          <w:szCs w:val="28"/>
        </w:rPr>
      </w:pPr>
      <w:r w:rsidRPr="001D5439">
        <w:rPr>
          <w:b/>
          <w:sz w:val="28"/>
          <w:szCs w:val="28"/>
        </w:rPr>
        <w:t xml:space="preserve">Meeting ID: 795 2321 9164 </w:t>
      </w:r>
    </w:p>
    <w:p w14:paraId="5F687EB6" w14:textId="7560234D" w:rsidR="00EA3797" w:rsidRPr="00EA3797" w:rsidRDefault="001D5439" w:rsidP="00EA3797">
      <w:pPr>
        <w:pStyle w:val="NoSpacing"/>
        <w:jc w:val="center"/>
        <w:rPr>
          <w:bCs/>
          <w:sz w:val="28"/>
          <w:szCs w:val="28"/>
        </w:rPr>
      </w:pPr>
      <w:r w:rsidRPr="001D5439">
        <w:rPr>
          <w:b/>
          <w:sz w:val="28"/>
          <w:szCs w:val="28"/>
        </w:rPr>
        <w:t>Passcode: 5iAUAD</w:t>
      </w:r>
    </w:p>
    <w:p w14:paraId="515EC7D5" w14:textId="64E04A40" w:rsidR="004A3D87" w:rsidRPr="00462540" w:rsidRDefault="004A3D87" w:rsidP="00462540">
      <w:pPr>
        <w:pStyle w:val="NoSpacing"/>
        <w:rPr>
          <w:bCs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45CFB1F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789" w:type="dxa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2C479901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789" w:type="dxa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03881355" w:rsidR="001D5E3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789" w:type="dxa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3F00F1BE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789" w:type="dxa"/>
          </w:tcPr>
          <w:p w14:paraId="267C409F" w14:textId="3C2702B6" w:rsidR="00072A7F" w:rsidRPr="00D60644" w:rsidRDefault="00993896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214C3930" w:rsidR="00993896" w:rsidRPr="00163E9C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789" w:type="dxa"/>
          </w:tcPr>
          <w:p w14:paraId="64546BF2" w14:textId="1B314351" w:rsidR="005F5264" w:rsidRPr="00D6064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4965513A" w:rsidR="00FB0329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789" w:type="dxa"/>
          </w:tcPr>
          <w:p w14:paraId="1FB0AA06" w14:textId="14778624" w:rsidR="005F5264" w:rsidRPr="00D6064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D60644">
              <w:rPr>
                <w:b/>
              </w:rPr>
              <w:t>1</w:t>
            </w:r>
            <w:r w:rsidR="00072A7F">
              <w:rPr>
                <w:b/>
              </w:rPr>
              <w:t>6</w:t>
            </w:r>
            <w:r w:rsidRPr="00FB0329">
              <w:rPr>
                <w:b/>
              </w:rPr>
              <w:t>.0</w:t>
            </w:r>
            <w:r w:rsidR="00072A7F">
              <w:rPr>
                <w:b/>
              </w:rPr>
              <w:t>6</w:t>
            </w:r>
            <w:r w:rsidRPr="00FB0329">
              <w:rPr>
                <w:b/>
              </w:rPr>
              <w:t>.20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4A1D3EC5" w:rsidR="00993896" w:rsidRPr="00163E9C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789" w:type="dxa"/>
          </w:tcPr>
          <w:p w14:paraId="2F37E711" w14:textId="54650209" w:rsidR="005F5264" w:rsidRPr="00D6064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B2809">
              <w:rPr>
                <w:b/>
              </w:rPr>
              <w:t>1</w:t>
            </w:r>
            <w:r w:rsidR="00072A7F">
              <w:rPr>
                <w:b/>
              </w:rPr>
              <w:t>6</w:t>
            </w:r>
            <w:r w:rsidR="007B2809">
              <w:rPr>
                <w:b/>
              </w:rPr>
              <w:t>.0</w:t>
            </w:r>
            <w:r w:rsidR="00072A7F">
              <w:rPr>
                <w:b/>
              </w:rPr>
              <w:t>6</w:t>
            </w:r>
            <w:r w:rsidR="007B2809">
              <w:rPr>
                <w:b/>
              </w:rPr>
              <w:t>.20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5593AC16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789" w:type="dxa"/>
          </w:tcPr>
          <w:p w14:paraId="2887A574" w14:textId="77777777" w:rsidR="005F5264" w:rsidRDefault="00993896" w:rsidP="00D6064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0B2922C1" w14:textId="3F856F91" w:rsidR="001123A0" w:rsidRDefault="00DA17C8" w:rsidP="00DA17C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DA17C8">
              <w:rPr>
                <w:b/>
              </w:rPr>
              <w:t>Permission to erect a new memorial:</w:t>
            </w:r>
            <w:r>
              <w:rPr>
                <w:b/>
              </w:rPr>
              <w:t xml:space="preserve"> </w:t>
            </w:r>
            <w:r w:rsidRPr="00DA17C8">
              <w:rPr>
                <w:b/>
              </w:rPr>
              <w:t>Mr Andrew Gorton Burial plot 208, £60 paid</w:t>
            </w:r>
          </w:p>
          <w:p w14:paraId="26493382" w14:textId="3CFB44E7" w:rsidR="00DA17C8" w:rsidRPr="00C3297C" w:rsidRDefault="00A6162D" w:rsidP="00C3297C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Permission for a memorial stone plot 140; </w:t>
            </w:r>
            <w:r w:rsidRPr="00A6162D">
              <w:rPr>
                <w:b/>
              </w:rPr>
              <w:t>Kristian William Milsom</w:t>
            </w:r>
            <w:r w:rsidR="00C3297C">
              <w:rPr>
                <w:b/>
              </w:rPr>
              <w:t>,</w:t>
            </w:r>
            <w:r w:rsidR="00D55F4C" w:rsidRPr="00C3297C">
              <w:rPr>
                <w:b/>
              </w:rPr>
              <w:t xml:space="preserve"> £60 paid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969EE9" w14:textId="77777777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  <w:p w14:paraId="47E66146" w14:textId="77777777" w:rsidR="00072A7F" w:rsidRDefault="00072A7F" w:rsidP="00993896">
            <w:pPr>
              <w:pStyle w:val="NoSpacing"/>
              <w:rPr>
                <w:b/>
              </w:rPr>
            </w:pPr>
          </w:p>
          <w:p w14:paraId="53458C40" w14:textId="77777777" w:rsidR="00072A7F" w:rsidRDefault="00072A7F" w:rsidP="00993896">
            <w:pPr>
              <w:pStyle w:val="NoSpacing"/>
              <w:rPr>
                <w:b/>
              </w:rPr>
            </w:pPr>
          </w:p>
          <w:p w14:paraId="029ACA62" w14:textId="77777777" w:rsidR="002E7F90" w:rsidRDefault="002E7F90" w:rsidP="00993896">
            <w:pPr>
              <w:pStyle w:val="NoSpacing"/>
              <w:rPr>
                <w:b/>
              </w:rPr>
            </w:pPr>
          </w:p>
          <w:p w14:paraId="0D5C8213" w14:textId="77777777" w:rsidR="002E7F90" w:rsidRDefault="002E7F90" w:rsidP="00993896">
            <w:pPr>
              <w:pStyle w:val="NoSpacing"/>
              <w:rPr>
                <w:b/>
              </w:rPr>
            </w:pPr>
          </w:p>
          <w:p w14:paraId="0464811D" w14:textId="77777777" w:rsidR="002E7F90" w:rsidRDefault="002E7F90" w:rsidP="00993896">
            <w:pPr>
              <w:pStyle w:val="NoSpacing"/>
              <w:rPr>
                <w:b/>
              </w:rPr>
            </w:pPr>
          </w:p>
          <w:p w14:paraId="0DE14489" w14:textId="5DADFDB6" w:rsidR="002E7F90" w:rsidRDefault="002E7F90" w:rsidP="00993896">
            <w:pPr>
              <w:pStyle w:val="NoSpacing"/>
              <w:rPr>
                <w:b/>
              </w:rPr>
            </w:pPr>
          </w:p>
          <w:p w14:paraId="76EB1ED5" w14:textId="77777777" w:rsidR="00497037" w:rsidRDefault="00497037" w:rsidP="00993896">
            <w:pPr>
              <w:pStyle w:val="NoSpacing"/>
              <w:rPr>
                <w:b/>
              </w:rPr>
            </w:pPr>
          </w:p>
          <w:p w14:paraId="75C8E3C9" w14:textId="160EE189" w:rsidR="00DA17C8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46   </w:t>
            </w:r>
          </w:p>
          <w:p w14:paraId="3C4F0DEA" w14:textId="77777777" w:rsidR="008F7117" w:rsidRDefault="008F7117" w:rsidP="00993896">
            <w:pPr>
              <w:pStyle w:val="NoSpacing"/>
              <w:rPr>
                <w:b/>
              </w:rPr>
            </w:pPr>
          </w:p>
          <w:p w14:paraId="6F5FF5D8" w14:textId="5AD1C3BD" w:rsidR="00072A7F" w:rsidRPr="00163E9C" w:rsidRDefault="00DA17C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47</w:t>
            </w:r>
            <w:r w:rsidR="00072A7F">
              <w:rPr>
                <w:b/>
              </w:rPr>
              <w:t xml:space="preserve">      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6A0432D" w14:textId="4BB63EF7" w:rsidR="00674689" w:rsidRDefault="00ED04A1" w:rsidP="00D6064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299A7554" w14:textId="7C6DF5D3" w:rsidR="00C5637F" w:rsidRDefault="00561BC9" w:rsidP="002E7F9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561BC9">
              <w:rPr>
                <w:b/>
              </w:rPr>
              <w:t>P20/V1510/FUL</w:t>
            </w:r>
            <w:r w:rsidR="002E7F90">
              <w:rPr>
                <w:b/>
              </w:rPr>
              <w:t xml:space="preserve">; </w:t>
            </w:r>
            <w:r w:rsidR="002E7F90" w:rsidRPr="002E7F90">
              <w:rPr>
                <w:b/>
              </w:rPr>
              <w:t xml:space="preserve">Land adjacent to </w:t>
            </w:r>
            <w:proofErr w:type="spellStart"/>
            <w:r w:rsidR="002E7F90" w:rsidRPr="002E7F90">
              <w:rPr>
                <w:b/>
              </w:rPr>
              <w:t>Portelet</w:t>
            </w:r>
            <w:proofErr w:type="spellEnd"/>
            <w:r w:rsidR="002E7F90" w:rsidRPr="002E7F90">
              <w:rPr>
                <w:b/>
              </w:rPr>
              <w:t xml:space="preserve"> House</w:t>
            </w:r>
            <w:r w:rsidR="00CA47C4">
              <w:rPr>
                <w:b/>
              </w:rPr>
              <w:t>,</w:t>
            </w:r>
            <w:r w:rsidR="002E7F90" w:rsidRPr="002E7F90">
              <w:rPr>
                <w:b/>
              </w:rPr>
              <w:t xml:space="preserve"> </w:t>
            </w:r>
            <w:proofErr w:type="spellStart"/>
            <w:r w:rsidR="002E7F90" w:rsidRPr="002E7F90">
              <w:rPr>
                <w:b/>
              </w:rPr>
              <w:t>Faringdon</w:t>
            </w:r>
            <w:proofErr w:type="spellEnd"/>
            <w:r w:rsidR="002E7F90" w:rsidRPr="002E7F90">
              <w:rPr>
                <w:b/>
              </w:rPr>
              <w:t xml:space="preserve"> Road</w:t>
            </w:r>
            <w:r w:rsidR="00CA47C4">
              <w:rPr>
                <w:b/>
              </w:rPr>
              <w:t>,</w:t>
            </w:r>
            <w:r w:rsidR="002E7F90" w:rsidRPr="002E7F90">
              <w:rPr>
                <w:b/>
              </w:rPr>
              <w:t xml:space="preserve"> </w:t>
            </w:r>
            <w:proofErr w:type="spellStart"/>
            <w:r w:rsidR="002E7F90" w:rsidRPr="002E7F90">
              <w:rPr>
                <w:b/>
              </w:rPr>
              <w:t>Longcot</w:t>
            </w:r>
            <w:proofErr w:type="spellEnd"/>
            <w:r w:rsidR="002E7F90" w:rsidRPr="002E7F90">
              <w:rPr>
                <w:b/>
              </w:rPr>
              <w:t xml:space="preserve"> SN7 7UA. Development of Concrete Pad within site area and Change of Use of the whole site area to "Sui Generis including retail use"</w:t>
            </w:r>
          </w:p>
          <w:p w14:paraId="7B789F72" w14:textId="7FA5C4C6" w:rsidR="001E0C14" w:rsidRDefault="002E7F90" w:rsidP="0099799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2E7F90">
              <w:rPr>
                <w:b/>
              </w:rPr>
              <w:t>P20/V0629/FUL; Shrivenham Hundred Business Park</w:t>
            </w:r>
            <w:r w:rsidR="009F0364">
              <w:rPr>
                <w:b/>
              </w:rPr>
              <w:t>,</w:t>
            </w:r>
            <w:r w:rsidRPr="002E7F90">
              <w:rPr>
                <w:b/>
              </w:rPr>
              <w:t xml:space="preserve"> Majors Road</w:t>
            </w:r>
            <w:r w:rsidR="009F0364">
              <w:rPr>
                <w:b/>
              </w:rPr>
              <w:t>,</w:t>
            </w:r>
            <w:r w:rsidRPr="002E7F90">
              <w:rPr>
                <w:b/>
              </w:rPr>
              <w:t xml:space="preserve"> Watchfield Swindon, Amended plans</w:t>
            </w:r>
          </w:p>
          <w:p w14:paraId="157AD199" w14:textId="48E03DC1" w:rsidR="00552AAB" w:rsidRPr="002E7F90" w:rsidRDefault="00497037" w:rsidP="0099799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 discuss progress of MUGA/Tennis project</w:t>
            </w:r>
          </w:p>
          <w:p w14:paraId="280AF2F7" w14:textId="3B26CEA1" w:rsidR="00072A7F" w:rsidRDefault="00072A7F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address complaint</w:t>
            </w:r>
            <w:r w:rsidR="008F7117">
              <w:rPr>
                <w:b/>
              </w:rPr>
              <w:t xml:space="preserve"> against Council </w:t>
            </w:r>
            <w:r>
              <w:rPr>
                <w:b/>
              </w:rPr>
              <w:t xml:space="preserve">regarding </w:t>
            </w:r>
            <w:proofErr w:type="spellStart"/>
            <w:r w:rsidR="00B33E93">
              <w:rPr>
                <w:b/>
              </w:rPr>
              <w:t>B</w:t>
            </w:r>
            <w:r>
              <w:rPr>
                <w:b/>
              </w:rPr>
              <w:t>acklands</w:t>
            </w:r>
            <w:r w:rsidR="008F7117"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weeds and conduct of Cllr Sue Nodder</w:t>
            </w:r>
          </w:p>
          <w:p w14:paraId="05BA5234" w14:textId="568E7FF6" w:rsidR="00DA17C8" w:rsidRPr="001E0C14" w:rsidRDefault="00DA17C8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agree/discuss dealing with abusive and unacceptable behaviour by residents to councillors</w:t>
            </w:r>
          </w:p>
        </w:tc>
        <w:tc>
          <w:tcPr>
            <w:tcW w:w="700" w:type="dxa"/>
          </w:tcPr>
          <w:p w14:paraId="57F043A5" w14:textId="69EFC411" w:rsidR="001771EB" w:rsidRPr="00105639" w:rsidRDefault="001771EB" w:rsidP="00993896">
            <w:pPr>
              <w:pStyle w:val="NoSpacing"/>
            </w:pPr>
          </w:p>
        </w:tc>
      </w:tr>
      <w:tr w:rsidR="00EA3797" w:rsidRPr="00105639" w14:paraId="40E02616" w14:textId="77777777" w:rsidTr="00B15FBE">
        <w:tc>
          <w:tcPr>
            <w:tcW w:w="709" w:type="dxa"/>
          </w:tcPr>
          <w:p w14:paraId="20DBE9E7" w14:textId="692D0856" w:rsidR="00072A7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DA17C8">
              <w:rPr>
                <w:b/>
              </w:rPr>
              <w:t>8</w:t>
            </w:r>
          </w:p>
          <w:p w14:paraId="67E8B1FC" w14:textId="77777777" w:rsidR="00072A7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DA17C8">
              <w:rPr>
                <w:b/>
              </w:rPr>
              <w:t>9</w:t>
            </w:r>
          </w:p>
          <w:p w14:paraId="10ACDACF" w14:textId="0BF0E12C" w:rsidR="00DA17C8" w:rsidRDefault="00DA17C8" w:rsidP="00993896">
            <w:pPr>
              <w:pStyle w:val="NoSpacing"/>
              <w:rPr>
                <w:b/>
              </w:rPr>
            </w:pPr>
          </w:p>
          <w:p w14:paraId="09FCF43D" w14:textId="44268392" w:rsidR="00634B90" w:rsidRDefault="00634B9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A340F3E" w14:textId="77777777" w:rsidR="005850DD" w:rsidRDefault="005850DD" w:rsidP="00993896">
            <w:pPr>
              <w:pStyle w:val="NoSpacing"/>
              <w:rPr>
                <w:b/>
              </w:rPr>
            </w:pPr>
          </w:p>
          <w:p w14:paraId="1C377611" w14:textId="77777777" w:rsidR="005850DD" w:rsidRDefault="005850DD" w:rsidP="00993896">
            <w:pPr>
              <w:pStyle w:val="NoSpacing"/>
              <w:rPr>
                <w:b/>
              </w:rPr>
            </w:pPr>
          </w:p>
          <w:p w14:paraId="74D37CAB" w14:textId="16F8B991" w:rsidR="002E7AD5" w:rsidRDefault="002E7AD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5850DD">
              <w:rPr>
                <w:b/>
              </w:rPr>
              <w:t>0</w:t>
            </w:r>
          </w:p>
          <w:p w14:paraId="5EF3A2A0" w14:textId="3E74B1F1" w:rsidR="005850DD" w:rsidRDefault="005850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  <w:p w14:paraId="1DDB4EF5" w14:textId="1857DE26" w:rsidR="005850DD" w:rsidRDefault="005850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  <w:p w14:paraId="7DF20AD4" w14:textId="28451510" w:rsidR="005850DD" w:rsidRDefault="005850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53</w:t>
            </w:r>
          </w:p>
          <w:p w14:paraId="1074AC33" w14:textId="77777777" w:rsidR="00634355" w:rsidRDefault="00634355" w:rsidP="00993896">
            <w:pPr>
              <w:pStyle w:val="NoSpacing"/>
              <w:rPr>
                <w:b/>
              </w:rPr>
            </w:pPr>
          </w:p>
          <w:p w14:paraId="72E622D0" w14:textId="5CB59264" w:rsidR="00634355" w:rsidRDefault="0063435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789" w:type="dxa"/>
          </w:tcPr>
          <w:p w14:paraId="774C8835" w14:textId="5A5BC339" w:rsidR="00EA3797" w:rsidRDefault="00EA37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072A7F">
              <w:rPr>
                <w:b/>
              </w:rPr>
              <w:t>agree/</w:t>
            </w:r>
            <w:r>
              <w:rPr>
                <w:b/>
              </w:rPr>
              <w:t>discuss re-opening of pavilion and recreation ground</w:t>
            </w:r>
            <w:r w:rsidR="00072A7F">
              <w:rPr>
                <w:b/>
              </w:rPr>
              <w:t>, play areas, fitness equipment</w:t>
            </w:r>
          </w:p>
          <w:p w14:paraId="51F673CD" w14:textId="4BED2FAE" w:rsidR="005850DD" w:rsidRPr="005850DD" w:rsidRDefault="00CA1278" w:rsidP="005850DD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="00B44B67">
              <w:rPr>
                <w:b/>
              </w:rPr>
              <w:t xml:space="preserve"> </w:t>
            </w:r>
            <w:r w:rsidR="00B44B67" w:rsidRPr="00B44B67">
              <w:rPr>
                <w:b/>
              </w:rPr>
              <w:t>agree</w:t>
            </w:r>
            <w:r w:rsidR="005850DD">
              <w:rPr>
                <w:b/>
              </w:rPr>
              <w:t xml:space="preserve"> s</w:t>
            </w:r>
            <w:r w:rsidR="005850DD" w:rsidRPr="005850DD">
              <w:rPr>
                <w:b/>
              </w:rPr>
              <w:t>igning the AGAR 2019/20 Audit. Annual Governance and Accountability Return 2019/2020 Part 3 for the Year Ending 31 March 2019. Subject to approval of the item</w:t>
            </w:r>
            <w:r w:rsidR="005850DD">
              <w:rPr>
                <w:b/>
              </w:rPr>
              <w:t>s below</w:t>
            </w:r>
            <w:r w:rsidR="005850DD" w:rsidRPr="005850DD">
              <w:rPr>
                <w:b/>
              </w:rPr>
              <w:t xml:space="preserve">. </w:t>
            </w:r>
          </w:p>
          <w:p w14:paraId="0A793554" w14:textId="77777777" w:rsidR="005850DD" w:rsidRPr="005850DD" w:rsidRDefault="005850DD" w:rsidP="005850DD">
            <w:pPr>
              <w:pStyle w:val="NoSpacing"/>
              <w:rPr>
                <w:b/>
              </w:rPr>
            </w:pPr>
            <w:r w:rsidRPr="005850DD">
              <w:rPr>
                <w:b/>
              </w:rPr>
              <w:t>1.</w:t>
            </w:r>
            <w:r w:rsidRPr="005850DD">
              <w:rPr>
                <w:b/>
              </w:rPr>
              <w:tab/>
              <w:t>To approve Section 2 Accounting Statements 2019/20.</w:t>
            </w:r>
          </w:p>
          <w:p w14:paraId="66FF7BB4" w14:textId="7743B54B" w:rsidR="005850DD" w:rsidRPr="005850DD" w:rsidRDefault="005850DD" w:rsidP="005850DD">
            <w:pPr>
              <w:pStyle w:val="NoSpacing"/>
              <w:rPr>
                <w:b/>
              </w:rPr>
            </w:pPr>
            <w:r w:rsidRPr="005850DD">
              <w:rPr>
                <w:b/>
              </w:rPr>
              <w:t>2.</w:t>
            </w:r>
            <w:r w:rsidRPr="005850DD">
              <w:rPr>
                <w:b/>
              </w:rPr>
              <w:tab/>
              <w:t>To approve the bank reconciliation as 31 March 2020.</w:t>
            </w:r>
          </w:p>
          <w:p w14:paraId="16A90CC2" w14:textId="72399E53" w:rsidR="00DA17C8" w:rsidRDefault="005850DD" w:rsidP="005850DD">
            <w:pPr>
              <w:pStyle w:val="NoSpacing"/>
              <w:rPr>
                <w:b/>
              </w:rPr>
            </w:pPr>
            <w:r w:rsidRPr="005850DD">
              <w:rPr>
                <w:b/>
              </w:rPr>
              <w:t>3.</w:t>
            </w:r>
            <w:r w:rsidRPr="005850DD">
              <w:rPr>
                <w:b/>
              </w:rPr>
              <w:tab/>
              <w:t>To note the explanations for Audit 2019/20.</w:t>
            </w:r>
            <w:r w:rsidR="00B44B67">
              <w:rPr>
                <w:b/>
              </w:rPr>
              <w:t xml:space="preserve"> </w:t>
            </w:r>
          </w:p>
          <w:p w14:paraId="27E988DF" w14:textId="18D027ED" w:rsidR="00072A7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proofErr w:type="spellStart"/>
            <w:r>
              <w:rPr>
                <w:b/>
              </w:rPr>
              <w:t>RoSPA</w:t>
            </w:r>
            <w:proofErr w:type="spellEnd"/>
            <w:r>
              <w:rPr>
                <w:b/>
              </w:rPr>
              <w:t xml:space="preserve"> </w:t>
            </w:r>
            <w:r w:rsidR="008F7117">
              <w:rPr>
                <w:b/>
              </w:rPr>
              <w:t>inspection report for the Play Area and Outdoor Gym equipment</w:t>
            </w:r>
          </w:p>
          <w:p w14:paraId="615C8097" w14:textId="47917204" w:rsidR="008F7117" w:rsidRDefault="00634B90" w:rsidP="008F7117">
            <w:pPr>
              <w:pStyle w:val="NoSpacing"/>
              <w:rPr>
                <w:b/>
              </w:rPr>
            </w:pPr>
            <w:r>
              <w:rPr>
                <w:b/>
              </w:rPr>
              <w:t>To agree/discuss allowing ducks to be kept on the allotments</w:t>
            </w:r>
          </w:p>
          <w:p w14:paraId="31CFD38D" w14:textId="6E98568C" w:rsidR="008F7117" w:rsidRPr="008F7117" w:rsidRDefault="008F7117" w:rsidP="008F7117">
            <w:pPr>
              <w:pStyle w:val="NoSpacing"/>
              <w:rPr>
                <w:b/>
              </w:rPr>
            </w:pPr>
            <w:r>
              <w:rPr>
                <w:b/>
              </w:rPr>
              <w:t>To agree village weedkilling and brush clearance quotes</w:t>
            </w:r>
          </w:p>
          <w:p w14:paraId="1C983095" w14:textId="3CBDEF74" w:rsidR="008F7117" w:rsidRDefault="008F7117" w:rsidP="008F7117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F711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 discuss agree new signage for play area fencing. A4 </w:t>
            </w:r>
            <w:proofErr w:type="spellStart"/>
            <w:r w:rsidRPr="008F711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dibond</w:t>
            </w:r>
            <w:proofErr w:type="spellEnd"/>
            <w:r w:rsidRPr="008F711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aluminium signs £33.73 + VAT for 4</w:t>
            </w:r>
          </w:p>
          <w:p w14:paraId="01D2725D" w14:textId="6433BCCB" w:rsidR="008F7117" w:rsidRPr="0073453E" w:rsidRDefault="00634355" w:rsidP="0073453E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discuss/agree replacement of gate for church paddock</w:t>
            </w:r>
            <w:r w:rsidR="001A252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£450 + VAT</w:t>
            </w:r>
          </w:p>
        </w:tc>
        <w:tc>
          <w:tcPr>
            <w:tcW w:w="700" w:type="dxa"/>
          </w:tcPr>
          <w:p w14:paraId="017A0360" w14:textId="77777777" w:rsidR="00EA3797" w:rsidRPr="00105639" w:rsidRDefault="00EA3797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09AC0BD9" w:rsidR="00410B79" w:rsidRDefault="00DA17C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5</w:t>
            </w:r>
          </w:p>
        </w:tc>
        <w:tc>
          <w:tcPr>
            <w:tcW w:w="8789" w:type="dxa"/>
          </w:tcPr>
          <w:p w14:paraId="0F70AD26" w14:textId="77777777" w:rsidR="00CB6DFD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tbl>
            <w:tblPr>
              <w:tblW w:w="1138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276"/>
              <w:gridCol w:w="1418"/>
              <w:gridCol w:w="992"/>
              <w:gridCol w:w="5674"/>
            </w:tblGrid>
            <w:tr w:rsidR="005850DD" w:rsidRPr="005850DD" w14:paraId="206ABA07" w14:textId="77777777" w:rsidTr="005850DD">
              <w:trPr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F2AA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3074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B0FC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Invoice date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8143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D39AF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850DD" w:rsidRPr="005850DD" w14:paraId="60989CF1" w14:textId="77777777" w:rsidTr="005850DD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F750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Parkfield Tree &amp; Garden Care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8BF1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7CEBE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09/07/2020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30C64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540.00 </w:t>
                  </w:r>
                </w:p>
              </w:tc>
              <w:tc>
                <w:tcPr>
                  <w:tcW w:w="5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F291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Tree work at allotments</w:t>
                  </w:r>
                </w:p>
              </w:tc>
            </w:tr>
          </w:tbl>
          <w:p w14:paraId="40BE1311" w14:textId="4C52AE76" w:rsidR="003A70DB" w:rsidRPr="002B2009" w:rsidRDefault="003A70DB" w:rsidP="005850DD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B60792" w:rsidRPr="00105639" w14:paraId="2204120E" w14:textId="77777777" w:rsidTr="00117027">
        <w:tc>
          <w:tcPr>
            <w:tcW w:w="709" w:type="dxa"/>
          </w:tcPr>
          <w:p w14:paraId="5CD4164E" w14:textId="0199886B" w:rsidR="00B60792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6</w:t>
            </w:r>
          </w:p>
          <w:p w14:paraId="59DE5699" w14:textId="41AD0B57" w:rsidR="007566F6" w:rsidRDefault="007566F6" w:rsidP="00993896">
            <w:pPr>
              <w:pStyle w:val="NoSpacing"/>
              <w:rPr>
                <w:b/>
              </w:rPr>
            </w:pPr>
          </w:p>
          <w:p w14:paraId="2698E7B1" w14:textId="52FD3808" w:rsidR="007566F6" w:rsidRDefault="007566F6" w:rsidP="00993896">
            <w:pPr>
              <w:pStyle w:val="NoSpacing"/>
              <w:rPr>
                <w:b/>
              </w:rPr>
            </w:pPr>
          </w:p>
          <w:p w14:paraId="575B76BA" w14:textId="6AE6A605" w:rsidR="007566F6" w:rsidRDefault="007566F6" w:rsidP="00993896">
            <w:pPr>
              <w:pStyle w:val="NoSpacing"/>
              <w:rPr>
                <w:b/>
              </w:rPr>
            </w:pPr>
          </w:p>
          <w:p w14:paraId="6031481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46AD46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C6EC639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D80203F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3B8A4D5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96FA1D5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732CF81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55B1C2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1E376A3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7EDFF50C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0131B32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9417711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7F74B9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81EA92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1E1595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F7B89CE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8EF795E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9BC9C0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B4B491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0D9A835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E87308B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B09AE93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249647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18178D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BB6882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EC6CC67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EADEF8F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9BA3C4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6898141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C199B1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EB3386D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EDD0D0C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C0246E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470BA1B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A71D72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86D1FBD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7636E2F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E100317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744AD7D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0F0A351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EAEBBF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264236F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3AA014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71901C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D7BEF99" w14:textId="4BFF958C" w:rsidR="007566F6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7</w:t>
            </w:r>
          </w:p>
          <w:p w14:paraId="4DA7300F" w14:textId="77777777" w:rsidR="007566F6" w:rsidRDefault="007566F6" w:rsidP="00993896">
            <w:pPr>
              <w:pStyle w:val="NoSpacing"/>
              <w:rPr>
                <w:b/>
              </w:rPr>
            </w:pPr>
          </w:p>
          <w:p w14:paraId="000CBD62" w14:textId="67204A6D" w:rsidR="003A70DB" w:rsidRDefault="003A70DB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 w:val="restart"/>
          </w:tcPr>
          <w:p w14:paraId="5A4EC915" w14:textId="506A2541" w:rsidR="00B60792" w:rsidRDefault="00B60792" w:rsidP="00AE783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Finance to Note</w:t>
            </w:r>
          </w:p>
          <w:tbl>
            <w:tblPr>
              <w:tblW w:w="11380" w:type="dxa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843"/>
              <w:gridCol w:w="1276"/>
              <w:gridCol w:w="3969"/>
              <w:gridCol w:w="1504"/>
              <w:gridCol w:w="1193"/>
            </w:tblGrid>
            <w:tr w:rsidR="005850DD" w:rsidRPr="005850DD" w14:paraId="27EB8404" w14:textId="77777777" w:rsidTr="005850DD">
              <w:trPr>
                <w:trHeight w:val="585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139E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625F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C05B2" w14:textId="7C243FF0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34CA3" w14:textId="0F6EBA99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Details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FF44A" w14:textId="699FF76F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5850DD" w:rsidRPr="005850DD" w14:paraId="73B47BDD" w14:textId="77777777" w:rsidTr="005850DD">
              <w:trPr>
                <w:gridAfter w:val="1"/>
                <w:wAfter w:w="1193" w:type="dxa"/>
                <w:trHeight w:val="585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44BB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9A98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38D73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12.17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6382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5850DD" w:rsidRPr="005850DD" w14:paraId="58D5E502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0D5B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Ancala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Water Services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37EF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A71C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137.92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8A16F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Allotments water</w:t>
                  </w:r>
                </w:p>
              </w:tc>
            </w:tr>
            <w:tr w:rsidR="005850DD" w:rsidRPr="005850DD" w14:paraId="492E93DF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F54B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1EC4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251B9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17.17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62B0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5850DD" w:rsidRPr="005850DD" w14:paraId="542C5C68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BF6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ADA1D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5ABC8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E4F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5850DD" w:rsidRPr="005850DD" w14:paraId="2E075FAB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D8D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8D93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02635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31.96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673D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Stationery</w:t>
                  </w:r>
                </w:p>
              </w:tc>
            </w:tr>
            <w:tr w:rsidR="005850DD" w:rsidRPr="005850DD" w14:paraId="04A0B081" w14:textId="77777777" w:rsidTr="005850DD">
              <w:trPr>
                <w:gridAfter w:val="1"/>
                <w:wAfter w:w="1193" w:type="dxa"/>
                <w:trHeight w:val="8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DE52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BGG Garden &amp; Tree Care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C242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 LG (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ED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558.00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B463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850D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Grass cutting within the parish</w:t>
                  </w:r>
                </w:p>
              </w:tc>
            </w:tr>
            <w:tr w:rsidR="005850DD" w:rsidRPr="005850DD" w14:paraId="6EA8C20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FEB27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Brunel 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Survyes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Ltd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D0A0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EE99E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960.00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4FDC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Underground 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ultilites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survey MUGA</w:t>
                  </w:r>
                </w:p>
              </w:tc>
            </w:tr>
            <w:tr w:rsidR="005850DD" w:rsidRPr="005850DD" w14:paraId="560C8082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7E905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34F7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76E4B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204.44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EE24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Sanitising foam - pavilion</w:t>
                  </w:r>
                </w:p>
              </w:tc>
            </w:tr>
            <w:tr w:rsidR="005850DD" w:rsidRPr="005850DD" w14:paraId="5B987446" w14:textId="77777777" w:rsidTr="005850DD">
              <w:trPr>
                <w:gridAfter w:val="1"/>
                <w:wAfter w:w="1193" w:type="dxa"/>
                <w:trHeight w:val="8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AE195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Inland Revenue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9CD6E4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346E5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146.60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39C1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Apr-June 2020</w:t>
                  </w:r>
                </w:p>
              </w:tc>
            </w:tr>
            <w:tr w:rsidR="005850DD" w:rsidRPr="005850DD" w14:paraId="3C3F4B3C" w14:textId="77777777" w:rsidTr="005850DD">
              <w:trPr>
                <w:gridAfter w:val="1"/>
                <w:wAfter w:w="1193" w:type="dxa"/>
                <w:trHeight w:val="585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191AD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Aldi- emergency food - Covid-19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E511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34FA7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43.93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3988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Emergency food - 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Covid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19</w:t>
                  </w:r>
                </w:p>
              </w:tc>
            </w:tr>
            <w:tr w:rsidR="005850DD" w:rsidRPr="005850DD" w14:paraId="6ABC2DC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60E9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BB91D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DEA19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A813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5850DD" w:rsidRPr="005850DD" w14:paraId="3DCD0624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48BA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F2CA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70C94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A7450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5850DD" w:rsidRPr="005850DD" w14:paraId="502B202D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16E30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D22D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12781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57EB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5850DD" w:rsidRPr="005850DD" w14:paraId="24941D5B" w14:textId="77777777" w:rsidTr="005850DD">
              <w:trPr>
                <w:gridAfter w:val="1"/>
                <w:wAfter w:w="1193" w:type="dxa"/>
                <w:trHeight w:val="585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E353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Aldi/</w:t>
                  </w:r>
                  <w:proofErr w:type="gram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Range  emergency</w:t>
                  </w:r>
                  <w:proofErr w:type="gram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supplies - Covid-19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B604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D4C6E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422.70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9EE34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Emergency supplies - 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Covid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19</w:t>
                  </w:r>
                </w:p>
              </w:tc>
            </w:tr>
            <w:tr w:rsidR="005850DD" w:rsidRPr="005850DD" w14:paraId="4EFEE560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6E514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F12E0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CD048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50.70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F2DD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5850DD" w:rsidRPr="005850DD" w14:paraId="1BBC9644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28445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9103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FA535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81.11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1BC2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5850DD" w:rsidRPr="005850DD" w14:paraId="234FB07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D5D9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CF846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FA20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EA6B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July salary</w:t>
                  </w:r>
                </w:p>
              </w:tc>
            </w:tr>
            <w:tr w:rsidR="005850DD" w:rsidRPr="005850DD" w14:paraId="4960B0DC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0F522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8EC86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DB14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3618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July salary</w:t>
                  </w:r>
                </w:p>
              </w:tc>
            </w:tr>
            <w:tr w:rsidR="005850DD" w:rsidRPr="005850DD" w14:paraId="56149B6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DD2B2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850D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CA4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A2A3B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1559.26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3154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Knee rail around pavilion car park</w:t>
                  </w:r>
                </w:p>
              </w:tc>
            </w:tr>
          </w:tbl>
          <w:p w14:paraId="1323FFFD" w14:textId="77777777" w:rsidR="003A70DB" w:rsidRDefault="003A70DB" w:rsidP="00AE7837">
            <w:pPr>
              <w:pStyle w:val="NoSpacing"/>
              <w:rPr>
                <w:b/>
              </w:rPr>
            </w:pPr>
          </w:p>
          <w:p w14:paraId="5F9C6C5F" w14:textId="77777777" w:rsidR="00B60792" w:rsidRDefault="00B60792" w:rsidP="007566F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144E5161" w14:textId="77777777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Registration of Members’ Interests</w:t>
            </w:r>
          </w:p>
          <w:p w14:paraId="1B94A585" w14:textId="77777777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Section 137 Payments</w:t>
            </w:r>
          </w:p>
          <w:p w14:paraId="309EAA65" w14:textId="77777777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Bank Reconciliation</w:t>
            </w:r>
          </w:p>
          <w:p w14:paraId="51FBBEAE" w14:textId="77777777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Budget Review</w:t>
            </w:r>
          </w:p>
          <w:p w14:paraId="41CEF8D2" w14:textId="77777777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Employer PAYE</w:t>
            </w:r>
          </w:p>
          <w:p w14:paraId="3C2C6170" w14:textId="17A0FDEC" w:rsidR="00C5637F" w:rsidRDefault="00C5637F" w:rsidP="005650A1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 xml:space="preserve">Review of Effectiveness of Internal Audit </w:t>
            </w:r>
          </w:p>
          <w:p w14:paraId="0DA2D4AA" w14:textId="77777777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Audit Plan update</w:t>
            </w:r>
          </w:p>
          <w:p w14:paraId="3AC54278" w14:textId="77777777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Online VAT return</w:t>
            </w:r>
          </w:p>
          <w:p w14:paraId="03CA172C" w14:textId="0B08A3D7" w:rsidR="00C5637F" w:rsidRPr="008F09BE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Employer PAYE</w:t>
            </w:r>
          </w:p>
        </w:tc>
        <w:tc>
          <w:tcPr>
            <w:tcW w:w="700" w:type="dxa"/>
          </w:tcPr>
          <w:p w14:paraId="7AE799CC" w14:textId="77777777" w:rsidR="00B60792" w:rsidRPr="00105639" w:rsidRDefault="00B60792" w:rsidP="00993896">
            <w:pPr>
              <w:pStyle w:val="NoSpacing"/>
            </w:pPr>
          </w:p>
        </w:tc>
      </w:tr>
      <w:tr w:rsidR="00B60792" w:rsidRPr="00105639" w14:paraId="60A29A9C" w14:textId="77777777" w:rsidTr="00117027">
        <w:tc>
          <w:tcPr>
            <w:tcW w:w="709" w:type="dxa"/>
          </w:tcPr>
          <w:p w14:paraId="49D491CC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21F503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2E8619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E582E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871D4B1" w14:textId="459D2A69" w:rsidR="00092F54" w:rsidRDefault="00092F54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/>
          </w:tcPr>
          <w:p w14:paraId="41F98AE1" w14:textId="02DE72A0" w:rsidR="00B60792" w:rsidRPr="00765D59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</w:tcPr>
          <w:p w14:paraId="6C084BE2" w14:textId="0D03E5DA" w:rsidR="00B60792" w:rsidRDefault="00B60792" w:rsidP="00993896">
            <w:pPr>
              <w:pStyle w:val="NoSpacing"/>
            </w:pPr>
          </w:p>
          <w:p w14:paraId="1D51A7E4" w14:textId="1553FEBC" w:rsidR="00B60792" w:rsidRPr="00105639" w:rsidRDefault="00B60792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7C2B87BE" w:rsidR="00410B79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8</w:t>
            </w:r>
          </w:p>
        </w:tc>
        <w:tc>
          <w:tcPr>
            <w:tcW w:w="8789" w:type="dxa"/>
          </w:tcPr>
          <w:p w14:paraId="551E8014" w14:textId="0093FA82" w:rsidR="00410B79" w:rsidRPr="00F53609" w:rsidRDefault="00410B79" w:rsidP="00410B79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78D24F63" w:rsidR="00410B79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9</w:t>
            </w:r>
          </w:p>
        </w:tc>
        <w:tc>
          <w:tcPr>
            <w:tcW w:w="8789" w:type="dxa"/>
          </w:tcPr>
          <w:p w14:paraId="6778642A" w14:textId="07DF004D" w:rsidR="00A1595A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111B3E21" w14:textId="496EDB35" w:rsidR="00634B90" w:rsidRDefault="00634B90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Complaints about play area closed</w:t>
            </w:r>
          </w:p>
          <w:p w14:paraId="3CDC6CC0" w14:textId="3CDA9B39" w:rsidR="00634B90" w:rsidRDefault="00634B90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Complaint about moss along Majors RD</w:t>
            </w:r>
          </w:p>
          <w:p w14:paraId="2981A77C" w14:textId="03F06DE1" w:rsidR="00CA1278" w:rsidRDefault="00CA1278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Complaint about tree debris on allotment</w:t>
            </w:r>
          </w:p>
          <w:p w14:paraId="4004FC08" w14:textId="663239BE" w:rsidR="00CA1278" w:rsidRDefault="00CA1278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lastRenderedPageBreak/>
              <w:t>Complaint about allotment tidy letters</w:t>
            </w:r>
          </w:p>
          <w:p w14:paraId="4692BB92" w14:textId="12FEE1DA" w:rsidR="001A1195" w:rsidRPr="002E7F90" w:rsidRDefault="00CA1278" w:rsidP="002E7F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Parking along High Street blocking access to the post box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02DF25D9" w:rsidR="00410B79" w:rsidRDefault="0073453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789" w:type="dxa"/>
          </w:tcPr>
          <w:p w14:paraId="3B7FAA77" w14:textId="77777777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7AF83369" w14:textId="4FE46A65" w:rsidR="004F54A7" w:rsidRPr="00264B0B" w:rsidRDefault="004F54A7" w:rsidP="004F54A7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0109C3F3" w14:textId="11A1B4FE" w:rsidR="004F54A7" w:rsidRDefault="004F54A7" w:rsidP="00F46F82">
      <w:pPr>
        <w:pStyle w:val="NoSpacing"/>
      </w:pPr>
    </w:p>
    <w:p w14:paraId="538C70AE" w14:textId="77777777" w:rsidR="006601E5" w:rsidRDefault="006601E5" w:rsidP="00F46F82">
      <w:pPr>
        <w:pStyle w:val="NoSpacing"/>
      </w:pPr>
      <w:r>
        <w:t>Please be aware of the following points regarding online meetings</w:t>
      </w:r>
    </w:p>
    <w:p w14:paraId="2034BBB3" w14:textId="564AE0AD" w:rsidR="006601E5" w:rsidRDefault="006601E5" w:rsidP="006601E5">
      <w:pPr>
        <w:pStyle w:val="NoSpacing"/>
        <w:numPr>
          <w:ilvl w:val="0"/>
          <w:numId w:val="15"/>
        </w:numPr>
      </w:pPr>
      <w:r>
        <w:t xml:space="preserve">The </w:t>
      </w:r>
      <w:r w:rsidRPr="006601E5">
        <w:t>meeting will be recorded</w:t>
      </w:r>
      <w:r w:rsidR="00CF2CD9">
        <w:t xml:space="preserve"> by the clerk</w:t>
      </w:r>
      <w:r w:rsidRPr="006601E5">
        <w:t>,</w:t>
      </w:r>
      <w:r>
        <w:t xml:space="preserve"> this will be for the purpose of taking minutes</w:t>
      </w:r>
      <w:r w:rsidR="00CF2CD9">
        <w:t>.</w:t>
      </w:r>
    </w:p>
    <w:p w14:paraId="018DE902" w14:textId="5E722D2E" w:rsidR="001D5439" w:rsidRDefault="006601E5" w:rsidP="004913EB">
      <w:pPr>
        <w:pStyle w:val="NoSpacing"/>
        <w:numPr>
          <w:ilvl w:val="0"/>
          <w:numId w:val="15"/>
        </w:numPr>
      </w:pPr>
      <w:r>
        <w:t>T</w:t>
      </w:r>
      <w:r w:rsidRPr="006601E5">
        <w:t>ime for public comments</w:t>
      </w:r>
      <w:r w:rsidR="00CF2CD9">
        <w:t xml:space="preserve"> (Item 40)</w:t>
      </w:r>
      <w:r w:rsidRPr="006601E5">
        <w:t xml:space="preserve"> is 3 minutes</w:t>
      </w:r>
      <w:r w:rsidR="00CF2CD9">
        <w:t xml:space="preserve"> per individual.  After item 40 the public will be muted and if you have a question or comment to make please raise your hand to be unmuted.</w:t>
      </w:r>
    </w:p>
    <w:p w14:paraId="4E7021F0" w14:textId="256505A1" w:rsidR="00CF2CD9" w:rsidRDefault="00CF2CD9" w:rsidP="004913EB">
      <w:pPr>
        <w:pStyle w:val="NoSpacing"/>
        <w:numPr>
          <w:ilvl w:val="0"/>
          <w:numId w:val="15"/>
        </w:numPr>
      </w:pPr>
      <w:r>
        <w:t xml:space="preserve">Threatening or Foul language will not be </w:t>
      </w:r>
      <w:r w:rsidR="005850DD">
        <w:t>tolerated,</w:t>
      </w:r>
      <w:r>
        <w:t xml:space="preserve"> and you will be removed from the meeting by the clerk.</w:t>
      </w:r>
    </w:p>
    <w:p w14:paraId="2ED4895F" w14:textId="77777777" w:rsidR="001D5439" w:rsidRDefault="001D5439" w:rsidP="00F46F82">
      <w:pPr>
        <w:pStyle w:val="NoSpacing"/>
      </w:pPr>
    </w:p>
    <w:p w14:paraId="5AAD863C" w14:textId="77777777" w:rsidR="001D5439" w:rsidRDefault="001D5439" w:rsidP="00F46F82">
      <w:pPr>
        <w:pStyle w:val="NoSpacing"/>
      </w:pPr>
    </w:p>
    <w:p w14:paraId="77C8D448" w14:textId="77777777" w:rsidR="001D5439" w:rsidRDefault="001D5439" w:rsidP="00F46F82">
      <w:pPr>
        <w:pStyle w:val="NoSpacing"/>
      </w:pPr>
    </w:p>
    <w:p w14:paraId="75DC88F6" w14:textId="77777777" w:rsidR="001D5439" w:rsidRDefault="001D5439" w:rsidP="00F46F82">
      <w:pPr>
        <w:pStyle w:val="NoSpacing"/>
      </w:pPr>
    </w:p>
    <w:p w14:paraId="6341E510" w14:textId="6E84C092" w:rsidR="00F8375C" w:rsidRDefault="00F8375C" w:rsidP="00F46F82">
      <w:pPr>
        <w:pStyle w:val="NoSpacing"/>
      </w:pPr>
      <w:r>
        <w:t>Claire Arnold</w:t>
      </w:r>
    </w:p>
    <w:p w14:paraId="71FD9237" w14:textId="241E6FE2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DA17C8">
        <w:t>5</w:t>
      </w:r>
      <w:r w:rsidR="00AE7C13">
        <w:t>/</w:t>
      </w:r>
      <w:r w:rsidR="00410B79">
        <w:t>0</w:t>
      </w:r>
      <w:r w:rsidR="00DA17C8">
        <w:t>7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6D43" w14:textId="77777777" w:rsidR="00E076EF" w:rsidRDefault="00E076EF" w:rsidP="008E5B20">
      <w:pPr>
        <w:spacing w:after="0" w:line="240" w:lineRule="auto"/>
      </w:pPr>
      <w:r>
        <w:separator/>
      </w:r>
    </w:p>
  </w:endnote>
  <w:endnote w:type="continuationSeparator" w:id="0">
    <w:p w14:paraId="7AEA557B" w14:textId="77777777" w:rsidR="00E076EF" w:rsidRDefault="00E076E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52B5" w14:textId="77777777" w:rsidR="00E076EF" w:rsidRDefault="00E076EF" w:rsidP="008E5B20">
      <w:pPr>
        <w:spacing w:after="0" w:line="240" w:lineRule="auto"/>
      </w:pPr>
      <w:r>
        <w:separator/>
      </w:r>
    </w:p>
  </w:footnote>
  <w:footnote w:type="continuationSeparator" w:id="0">
    <w:p w14:paraId="54600D90" w14:textId="77777777" w:rsidR="00E076EF" w:rsidRDefault="00E076EF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A7F"/>
    <w:rsid w:val="00072C91"/>
    <w:rsid w:val="00077060"/>
    <w:rsid w:val="0008225D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1195"/>
    <w:rsid w:val="001A252A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439"/>
    <w:rsid w:val="001D5E3F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6BAE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E483F"/>
    <w:rsid w:val="002E7AD5"/>
    <w:rsid w:val="002E7B8F"/>
    <w:rsid w:val="002E7F90"/>
    <w:rsid w:val="002F09F4"/>
    <w:rsid w:val="002F178F"/>
    <w:rsid w:val="002F6C72"/>
    <w:rsid w:val="002F6D1C"/>
    <w:rsid w:val="00306D37"/>
    <w:rsid w:val="00310244"/>
    <w:rsid w:val="0031114A"/>
    <w:rsid w:val="0031372B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55196"/>
    <w:rsid w:val="004551F4"/>
    <w:rsid w:val="00455670"/>
    <w:rsid w:val="00462540"/>
    <w:rsid w:val="00472F92"/>
    <w:rsid w:val="00475D88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547"/>
    <w:rsid w:val="004B0B62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2AAB"/>
    <w:rsid w:val="005540D6"/>
    <w:rsid w:val="00561BC9"/>
    <w:rsid w:val="00566B71"/>
    <w:rsid w:val="005672E0"/>
    <w:rsid w:val="00573CDB"/>
    <w:rsid w:val="005740FD"/>
    <w:rsid w:val="005769C7"/>
    <w:rsid w:val="005770B3"/>
    <w:rsid w:val="005850DD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A2F00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1195"/>
    <w:rsid w:val="0073453E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5982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8F7117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D6DE8"/>
    <w:rsid w:val="009E1D2E"/>
    <w:rsid w:val="009E4FD5"/>
    <w:rsid w:val="009F0364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7608"/>
    <w:rsid w:val="00BB7EA9"/>
    <w:rsid w:val="00BC284E"/>
    <w:rsid w:val="00BC352C"/>
    <w:rsid w:val="00BD04E0"/>
    <w:rsid w:val="00BD1394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97C"/>
    <w:rsid w:val="00C32BD3"/>
    <w:rsid w:val="00C411EE"/>
    <w:rsid w:val="00C469E8"/>
    <w:rsid w:val="00C47DF6"/>
    <w:rsid w:val="00C47E7E"/>
    <w:rsid w:val="00C52B98"/>
    <w:rsid w:val="00C547C7"/>
    <w:rsid w:val="00C5637F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076EF"/>
    <w:rsid w:val="00E1406D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3A45"/>
    <w:rsid w:val="00E5589B"/>
    <w:rsid w:val="00E61565"/>
    <w:rsid w:val="00E641B1"/>
    <w:rsid w:val="00E66A27"/>
    <w:rsid w:val="00E70E89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3</cp:revision>
  <cp:lastPrinted>2020-04-15T19:50:00Z</cp:lastPrinted>
  <dcterms:created xsi:type="dcterms:W3CDTF">2020-07-16T14:29:00Z</dcterms:created>
  <dcterms:modified xsi:type="dcterms:W3CDTF">2020-07-16T14:30:00Z</dcterms:modified>
</cp:coreProperties>
</file>